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0" w:line="240" w:lineRule="auto"/>
        <w:ind w:left="142" w:firstLine="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Republic of the Philippines</w:t>
      </w:r>
    </w:p>
    <w:p w:rsidR="00000000" w:rsidDel="00000000" w:rsidP="00000000" w:rsidRDefault="00000000" w:rsidRPr="00000000" w14:paraId="00000002">
      <w:pPr>
        <w:widowControl w:val="0"/>
        <w:tabs>
          <w:tab w:val="left" w:leader="none" w:pos="2508"/>
        </w:tabs>
        <w:spacing w:after="0" w:line="240" w:lineRule="auto"/>
        <w:ind w:left="100" w:firstLine="0"/>
        <w:rPr>
          <w:rFonts w:ascii="Cambria" w:cs="Cambria" w:eastAsia="Cambria" w:hAnsi="Cambria"/>
          <w:sz w:val="20"/>
          <w:szCs w:val="20"/>
        </w:rPr>
      </w:pPr>
      <w:r w:rsidDel="00000000" w:rsidR="00000000" w:rsidRPr="00000000">
        <w:rPr>
          <w:rFonts w:ascii="Cambria" w:cs="Cambria" w:eastAsia="Cambria" w:hAnsi="Cambria"/>
          <w:sz w:val="20"/>
          <w:szCs w:val="20"/>
          <w:u w:val="single"/>
          <w:rtl w:val="0"/>
        </w:rPr>
        <w:t xml:space="preserve"> </w:t>
        <w:tab/>
        <w:t xml:space="preserve">_</w:t>
      </w:r>
      <w:r w:rsidDel="00000000" w:rsidR="00000000" w:rsidRPr="00000000">
        <w:rPr>
          <w:rFonts w:ascii="Cambria" w:cs="Cambria" w:eastAsia="Cambria" w:hAnsi="Cambria"/>
          <w:sz w:val="20"/>
          <w:szCs w:val="20"/>
          <w:rtl w:val="0"/>
        </w:rPr>
        <w:t xml:space="preserve">) S.S.</w:t>
      </w:r>
    </w:p>
    <w:p w:rsidR="00000000" w:rsidDel="00000000" w:rsidP="00000000" w:rsidRDefault="00000000" w:rsidRPr="00000000" w14:paraId="00000003">
      <w:pPr>
        <w:spacing w:after="0" w:line="240" w:lineRule="auto"/>
        <w:jc w:val="center"/>
        <w:rPr>
          <w:rFonts w:ascii="Cambria" w:cs="Cambria" w:eastAsia="Cambria" w:hAnsi="Cambria"/>
          <w:b w:val="1"/>
          <w:bCs w:val="1"/>
          <w:sz w:val="20"/>
          <w:szCs w:val="20"/>
        </w:rPr>
      </w:pPr>
      <w:r w:rsidDel="00000000" w:rsidR="00000000" w:rsidRPr="00000000">
        <w:rPr>
          <w:rtl w:val="0"/>
        </w:rPr>
      </w:r>
    </w:p>
    <w:p w:rsidR="00000000" w:rsidDel="00000000" w:rsidP="00000000" w:rsidRDefault="00000000" w:rsidRPr="00000000" w14:paraId="00000004">
      <w:pPr>
        <w:spacing w:after="0" w:line="240" w:lineRule="auto"/>
        <w:jc w:val="center"/>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UNIFIED CERTIFICATION FOR INCREASE IN AUTHORIZED CAPITAL STOCK OF</w:t>
      </w:r>
    </w:p>
    <w:p w:rsidR="00000000" w:rsidDel="00000000" w:rsidP="00000000" w:rsidRDefault="00000000" w:rsidRPr="00000000" w14:paraId="00000005">
      <w:pPr>
        <w:spacing w:after="0" w:line="240" w:lineRule="auto"/>
        <w:jc w:val="center"/>
        <w:rPr>
          <w:rFonts w:ascii="Cambria" w:cs="Cambria" w:eastAsia="Cambria" w:hAnsi="Cambria"/>
          <w:b w:val="1"/>
          <w:bCs w:val="1"/>
          <w:color w:val="ff0000"/>
          <w:sz w:val="20"/>
          <w:szCs w:val="20"/>
        </w:rPr>
      </w:pPr>
      <w:r w:rsidDel="00000000" w:rsidR="00000000" w:rsidRPr="00000000">
        <w:rPr>
          <w:rFonts w:ascii="Cambria" w:cs="Cambria" w:eastAsia="Cambria" w:hAnsi="Cambria"/>
          <w:b w:val="1"/>
          <w:bCs w:val="1"/>
          <w:color w:val="ff0000"/>
          <w:sz w:val="20"/>
          <w:szCs w:val="20"/>
          <w:rtl w:val="0"/>
        </w:rPr>
        <w:t xml:space="preserve">[NAME OF OPC]</w:t>
      </w:r>
    </w:p>
    <w:p w:rsidR="00000000" w:rsidDel="00000000" w:rsidP="00000000" w:rsidRDefault="00000000" w:rsidRPr="00000000" w14:paraId="00000006">
      <w:pPr>
        <w:spacing w:after="0" w:lineRule="auto"/>
        <w:jc w:val="center"/>
        <w:rPr>
          <w:rFonts w:ascii="Cambria" w:cs="Cambria" w:eastAsia="Cambria" w:hAnsi="Cambria"/>
          <w:b w:val="1"/>
          <w:bCs w:val="1"/>
          <w:color w:val="ff0000"/>
          <w:sz w:val="20"/>
          <w:szCs w:val="20"/>
          <w:shd w:fill="b6d7a8" w:val="clear"/>
        </w:rPr>
      </w:pPr>
      <w:r w:rsidDel="00000000" w:rsidR="00000000" w:rsidRPr="00000000">
        <w:rPr>
          <w:rFonts w:ascii="Cambria" w:cs="Cambria" w:eastAsia="Cambria" w:hAnsi="Cambria"/>
          <w:b w:val="1"/>
          <w:bCs w:val="1"/>
          <w:color w:val="ff0000"/>
          <w:sz w:val="20"/>
          <w:szCs w:val="20"/>
          <w:shd w:fill="b6d7a8" w:val="clear"/>
          <w:rtl w:val="0"/>
        </w:rPr>
        <w:t xml:space="preserve">[Formerly: (Indicate former corporate name for applications with amendment of corporate Name)] </w:t>
      </w:r>
    </w:p>
    <w:p w:rsidR="00000000" w:rsidDel="00000000" w:rsidP="00000000" w:rsidRDefault="00000000" w:rsidRPr="00000000" w14:paraId="00000007">
      <w:pPr>
        <w:spacing w:after="0" w:line="240" w:lineRule="auto"/>
        <w:jc w:val="center"/>
        <w:rPr>
          <w:rFonts w:ascii="Cambria" w:cs="Cambria" w:eastAsia="Cambria" w:hAnsi="Cambria"/>
          <w:b w:val="1"/>
          <w:bCs w:val="1"/>
          <w:color w:val="ff0000"/>
          <w:sz w:val="20"/>
          <w:szCs w:val="20"/>
        </w:rPr>
      </w:pPr>
      <w:r w:rsidDel="00000000" w:rsidR="00000000" w:rsidRPr="00000000">
        <w:rPr>
          <w:rtl w:val="0"/>
        </w:rPr>
      </w:r>
    </w:p>
    <w:p w:rsidR="00000000" w:rsidDel="00000000" w:rsidP="00000000" w:rsidRDefault="00000000" w:rsidRPr="00000000" w14:paraId="00000008">
      <w:pPr>
        <w:spacing w:after="240" w:before="240" w:line="240" w:lineRule="auto"/>
        <w:ind w:firstLine="720"/>
        <w:jc w:val="both"/>
        <w:rPr>
          <w:rFonts w:ascii="Cambria" w:cs="Cambria" w:eastAsia="Cambria" w:hAnsi="Cambria"/>
          <w:b w:val="1"/>
          <w:bCs w:val="1"/>
          <w:sz w:val="20"/>
          <w:szCs w:val="20"/>
        </w:rPr>
      </w:pPr>
      <w:bookmarkStart w:colFirst="0" w:colLast="0" w:name="_fzwhzm66wc8u" w:id="0"/>
      <w:bookmarkEnd w:id="0"/>
      <w:r w:rsidDel="00000000" w:rsidR="00000000" w:rsidRPr="00000000">
        <w:rPr>
          <w:rFonts w:ascii="Cambria" w:cs="Cambria" w:eastAsia="Cambria" w:hAnsi="Cambria"/>
          <w:sz w:val="20"/>
          <w:szCs w:val="20"/>
          <w:rtl w:val="0"/>
        </w:rPr>
        <w:t xml:space="preserve">We, the undersigned President/Sole Director, Corporate Secretary and Treasurer of the above-named corporation, organized and existing under the laws of the Philippines, </w:t>
      </w:r>
      <w:r w:rsidDel="00000000" w:rsidR="00000000" w:rsidRPr="00000000">
        <w:rPr>
          <w:rFonts w:ascii="Cambria" w:cs="Cambria" w:eastAsia="Cambria" w:hAnsi="Cambria"/>
          <w:b w:val="1"/>
          <w:bCs w:val="1"/>
          <w:sz w:val="20"/>
          <w:szCs w:val="20"/>
          <w:rtl w:val="0"/>
        </w:rPr>
        <w:t xml:space="preserve">do hereby certify, represent and agree as follows</w:t>
      </w:r>
      <w:r w:rsidDel="00000000" w:rsidR="00000000" w:rsidRPr="00000000">
        <w:rPr>
          <w:rFonts w:ascii="Cambria" w:cs="Cambria" w:eastAsia="Cambria" w:hAnsi="Cambria"/>
          <w:sz w:val="20"/>
          <w:szCs w:val="20"/>
          <w:rtl w:val="0"/>
        </w:rPr>
        <w:t xml:space="preserve">:</w:t>
      </w:r>
      <w:r w:rsidDel="00000000" w:rsidR="00000000" w:rsidRPr="00000000">
        <w:rPr>
          <w:rtl w:val="0"/>
        </w:rPr>
      </w:r>
    </w:p>
    <w:p w:rsidR="00000000" w:rsidDel="00000000" w:rsidP="00000000" w:rsidRDefault="00000000" w:rsidRPr="00000000" w14:paraId="00000009">
      <w:pPr>
        <w:spacing w:after="0" w:line="240" w:lineRule="auto"/>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I. Approval and Details for the Increase of Authorized Capital Stock </w:t>
      </w:r>
    </w:p>
    <w:p w:rsidR="00000000" w:rsidDel="00000000" w:rsidP="00000000" w:rsidRDefault="00000000" w:rsidRPr="00000000" w14:paraId="0000000A">
      <w:pPr>
        <w:spacing w:after="0" w:line="24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0B">
      <w:pPr>
        <w:numPr>
          <w:ilvl w:val="0"/>
          <w:numId w:val="3"/>
        </w:numPr>
        <w:spacing w:after="0" w:line="24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That the single stockholder, at the meeting with the corporate secretary and treasurer of the One Person Corporation (OPC), held on ________________________ at the principal office of the OPC, approved the </w:t>
      </w:r>
      <w:r w:rsidDel="00000000" w:rsidR="00000000" w:rsidRPr="00000000">
        <w:rPr>
          <w:rFonts w:ascii="Cambria" w:cs="Cambria" w:eastAsia="Cambria" w:hAnsi="Cambria"/>
          <w:b w:val="1"/>
          <w:bCs w:val="1"/>
          <w:sz w:val="20"/>
          <w:szCs w:val="20"/>
          <w:rtl w:val="0"/>
        </w:rPr>
        <w:t xml:space="preserve">increase of the OPC’s authorized capital stock</w:t>
      </w:r>
      <w:r w:rsidDel="00000000" w:rsidR="00000000" w:rsidRPr="00000000">
        <w:rPr>
          <w:rFonts w:ascii="Cambria" w:cs="Cambria" w:eastAsia="Cambria" w:hAnsi="Cambria"/>
          <w:sz w:val="20"/>
          <w:szCs w:val="20"/>
          <w:rtl w:val="0"/>
        </w:rPr>
        <w:t xml:space="preserve"> from </w:t>
      </w:r>
      <w:r w:rsidDel="00000000" w:rsidR="00000000" w:rsidRPr="00000000">
        <w:rPr>
          <w:rFonts w:ascii="Cambria" w:cs="Cambria" w:eastAsia="Cambria" w:hAnsi="Cambria"/>
          <w:b w:val="1"/>
          <w:bCs w:val="1"/>
          <w:sz w:val="20"/>
          <w:szCs w:val="20"/>
          <w:rtl w:val="0"/>
        </w:rPr>
        <w:t xml:space="preserve">_____________________(Php ______________.00)</w:t>
      </w:r>
      <w:r w:rsidDel="00000000" w:rsidR="00000000" w:rsidRPr="00000000">
        <w:rPr>
          <w:rFonts w:ascii="Cambria" w:cs="Cambria" w:eastAsia="Cambria" w:hAnsi="Cambria"/>
          <w:sz w:val="20"/>
          <w:szCs w:val="20"/>
          <w:rtl w:val="0"/>
        </w:rPr>
        <w:t xml:space="preserve"> divided into ___________________ (__________) shares, with </w:t>
      </w:r>
      <w:r w:rsidDel="00000000" w:rsidR="00000000" w:rsidRPr="00000000">
        <w:rPr>
          <w:rFonts w:ascii="Cambria" w:cs="Cambria" w:eastAsia="Cambria" w:hAnsi="Cambria"/>
          <w:sz w:val="20"/>
          <w:szCs w:val="20"/>
          <w:shd w:fill="b6d7a8" w:val="clear"/>
          <w:rtl w:val="0"/>
        </w:rPr>
        <w:t xml:space="preserve">a </w:t>
      </w:r>
      <w:r w:rsidDel="00000000" w:rsidR="00000000" w:rsidRPr="00000000">
        <w:rPr>
          <w:rFonts w:ascii="Cambria" w:cs="Cambria" w:eastAsia="Cambria" w:hAnsi="Cambria"/>
          <w:sz w:val="20"/>
          <w:szCs w:val="20"/>
          <w:rtl w:val="0"/>
        </w:rPr>
        <w:t xml:space="preserve">par value of _________ (Php _______.00) per share to </w:t>
      </w:r>
      <w:r w:rsidDel="00000000" w:rsidR="00000000" w:rsidRPr="00000000">
        <w:rPr>
          <w:rFonts w:ascii="Cambria" w:cs="Cambria" w:eastAsia="Cambria" w:hAnsi="Cambria"/>
          <w:b w:val="1"/>
          <w:bCs w:val="1"/>
          <w:sz w:val="20"/>
          <w:szCs w:val="20"/>
          <w:rtl w:val="0"/>
        </w:rPr>
        <w:t xml:space="preserve">___________________________ (Php ________________.00)</w:t>
      </w:r>
      <w:r w:rsidDel="00000000" w:rsidR="00000000" w:rsidRPr="00000000">
        <w:rPr>
          <w:rFonts w:ascii="Cambria" w:cs="Cambria" w:eastAsia="Cambria" w:hAnsi="Cambria"/>
          <w:sz w:val="20"/>
          <w:szCs w:val="20"/>
          <w:rtl w:val="0"/>
        </w:rPr>
        <w:t xml:space="preserve"> divided into _________________________ (_____________) shares, with </w:t>
      </w:r>
      <w:r w:rsidDel="00000000" w:rsidR="00000000" w:rsidRPr="00000000">
        <w:rPr>
          <w:rFonts w:ascii="Cambria" w:cs="Cambria" w:eastAsia="Cambria" w:hAnsi="Cambria"/>
          <w:sz w:val="20"/>
          <w:szCs w:val="20"/>
          <w:shd w:fill="b6d7a8" w:val="clear"/>
          <w:rtl w:val="0"/>
        </w:rPr>
        <w:t xml:space="preserve">a </w:t>
      </w:r>
      <w:r w:rsidDel="00000000" w:rsidR="00000000" w:rsidRPr="00000000">
        <w:rPr>
          <w:rFonts w:ascii="Cambria" w:cs="Cambria" w:eastAsia="Cambria" w:hAnsi="Cambria"/>
          <w:sz w:val="20"/>
          <w:szCs w:val="20"/>
          <w:rtl w:val="0"/>
        </w:rPr>
        <w:t xml:space="preserve">par value of _________________ (Php _______.00) per share.</w:t>
      </w:r>
    </w:p>
    <w:p w:rsidR="00000000" w:rsidDel="00000000" w:rsidP="00000000" w:rsidRDefault="00000000" w:rsidRPr="00000000" w14:paraId="0000000C">
      <w:pPr>
        <w:spacing w:after="0" w:line="240" w:lineRule="auto"/>
        <w:ind w:left="720" w:firstLine="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0D">
      <w:pPr>
        <w:numPr>
          <w:ilvl w:val="0"/>
          <w:numId w:val="3"/>
        </w:numPr>
        <w:spacing w:after="0" w:line="24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That as of the date of the meeting, the details of the present capital stock, are as follows:</w:t>
      </w:r>
    </w:p>
    <w:p w:rsidR="00000000" w:rsidDel="00000000" w:rsidP="00000000" w:rsidRDefault="00000000" w:rsidRPr="00000000" w14:paraId="0000000E">
      <w:pPr>
        <w:spacing w:after="0" w:line="240" w:lineRule="auto"/>
        <w:ind w:left="720" w:firstLine="0"/>
        <w:jc w:val="both"/>
        <w:rPr>
          <w:rFonts w:ascii="Cambria" w:cs="Cambria" w:eastAsia="Cambria" w:hAnsi="Cambria"/>
          <w:sz w:val="20"/>
          <w:szCs w:val="20"/>
        </w:rPr>
      </w:pPr>
      <w:r w:rsidDel="00000000" w:rsidR="00000000" w:rsidRPr="00000000">
        <w:rPr>
          <w:rtl w:val="0"/>
        </w:rPr>
      </w:r>
    </w:p>
    <w:tbl>
      <w:tblPr>
        <w:tblStyle w:val="Table1"/>
        <w:tblW w:w="9090.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1"/>
        <w:gridCol w:w="1539"/>
        <w:gridCol w:w="1958"/>
        <w:gridCol w:w="1261"/>
        <w:gridCol w:w="1538"/>
        <w:gridCol w:w="1093"/>
        <w:tblGridChange w:id="0">
          <w:tblGrid>
            <w:gridCol w:w="1701"/>
            <w:gridCol w:w="1539"/>
            <w:gridCol w:w="1958"/>
            <w:gridCol w:w="1261"/>
            <w:gridCol w:w="1538"/>
            <w:gridCol w:w="1093"/>
          </w:tblGrid>
        </w:tblGridChange>
      </w:tblGrid>
      <w:tr>
        <w:trPr>
          <w:cantSplit w:val="0"/>
          <w:trHeight w:val="896" w:hRule="atLeast"/>
          <w:tblHeader w:val="0"/>
        </w:trPr>
        <w:tc>
          <w:tcPr>
            <w:vAlign w:val="center"/>
          </w:tcPr>
          <w:p w:rsidR="00000000" w:rsidDel="00000000" w:rsidP="00000000" w:rsidRDefault="00000000" w:rsidRPr="00000000" w14:paraId="0000000F">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Name of Single Stockholder</w:t>
            </w:r>
          </w:p>
        </w:tc>
        <w:tc>
          <w:tcPr>
            <w:vAlign w:val="center"/>
          </w:tcPr>
          <w:p w:rsidR="00000000" w:rsidDel="00000000" w:rsidP="00000000" w:rsidRDefault="00000000" w:rsidRPr="00000000" w14:paraId="00000010">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Nationality</w:t>
            </w:r>
          </w:p>
        </w:tc>
        <w:tc>
          <w:tcPr>
            <w:vAlign w:val="center"/>
          </w:tcPr>
          <w:p w:rsidR="00000000" w:rsidDel="00000000" w:rsidP="00000000" w:rsidRDefault="00000000" w:rsidRPr="00000000" w14:paraId="00000011">
            <w:pPr>
              <w:spacing w:after="0" w:line="240" w:lineRule="auto"/>
              <w:jc w:val="center"/>
              <w:rPr>
                <w:rFonts w:ascii="Times New Roman" w:cs="Times New Roman" w:eastAsia="Times New Roman" w:hAnsi="Times New Roman"/>
                <w:sz w:val="20"/>
                <w:szCs w:val="20"/>
                <w:highlight w:val="yellow"/>
              </w:rPr>
            </w:pPr>
            <w:r w:rsidDel="00000000" w:rsidR="00000000" w:rsidRPr="00000000">
              <w:rPr>
                <w:rFonts w:ascii="Times New Roman" w:cs="Times New Roman" w:eastAsia="Times New Roman" w:hAnsi="Times New Roman"/>
                <w:sz w:val="20"/>
                <w:szCs w:val="20"/>
                <w:highlight w:val="yellow"/>
                <w:rtl w:val="0"/>
              </w:rPr>
              <w:t xml:space="preserve">Residential</w:t>
            </w:r>
          </w:p>
          <w:p w:rsidR="00000000" w:rsidDel="00000000" w:rsidP="00000000" w:rsidRDefault="00000000" w:rsidRPr="00000000" w14:paraId="00000012">
            <w:pPr>
              <w:spacing w:after="0" w:line="240" w:lineRule="auto"/>
              <w:jc w:val="center"/>
              <w:rPr>
                <w:rFonts w:ascii="Times New Roman" w:cs="Times New Roman" w:eastAsia="Times New Roman" w:hAnsi="Times New Roman"/>
                <w:sz w:val="20"/>
                <w:szCs w:val="20"/>
                <w:highlight w:val="yellow"/>
              </w:rPr>
            </w:pPr>
            <w:r w:rsidDel="00000000" w:rsidR="00000000" w:rsidRPr="00000000">
              <w:rPr>
                <w:rFonts w:ascii="Times New Roman" w:cs="Times New Roman" w:eastAsia="Times New Roman" w:hAnsi="Times New Roman"/>
                <w:sz w:val="20"/>
                <w:szCs w:val="20"/>
                <w:highlight w:val="yellow"/>
                <w:rtl w:val="0"/>
              </w:rPr>
              <w:t xml:space="preserve">Address</w:t>
            </w:r>
          </w:p>
        </w:tc>
        <w:tc>
          <w:tcPr>
            <w:vAlign w:val="center"/>
          </w:tcPr>
          <w:p w:rsidR="00000000" w:rsidDel="00000000" w:rsidP="00000000" w:rsidRDefault="00000000" w:rsidRPr="00000000" w14:paraId="00000013">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Number of Shares Subscribed</w:t>
            </w:r>
          </w:p>
        </w:tc>
        <w:tc>
          <w:tcPr>
            <w:vAlign w:val="center"/>
          </w:tcPr>
          <w:p w:rsidR="00000000" w:rsidDel="00000000" w:rsidP="00000000" w:rsidRDefault="00000000" w:rsidRPr="00000000" w14:paraId="00000014">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Amount Subscribed</w:t>
            </w:r>
          </w:p>
          <w:p w:rsidR="00000000" w:rsidDel="00000000" w:rsidP="00000000" w:rsidRDefault="00000000" w:rsidRPr="00000000" w14:paraId="00000015">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 Php)</w:t>
            </w:r>
          </w:p>
        </w:tc>
        <w:tc>
          <w:tcPr>
            <w:vAlign w:val="center"/>
          </w:tcPr>
          <w:p w:rsidR="00000000" w:rsidDel="00000000" w:rsidP="00000000" w:rsidRDefault="00000000" w:rsidRPr="00000000" w14:paraId="00000016">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Amount Paid</w:t>
            </w:r>
          </w:p>
          <w:p w:rsidR="00000000" w:rsidDel="00000000" w:rsidP="00000000" w:rsidRDefault="00000000" w:rsidRPr="00000000" w14:paraId="00000017">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 Php)</w:t>
            </w:r>
          </w:p>
        </w:tc>
      </w:tr>
      <w:tr>
        <w:trPr>
          <w:cantSplit w:val="0"/>
          <w:trHeight w:val="297" w:hRule="atLeast"/>
          <w:tblHeader w:val="0"/>
        </w:trPr>
        <w:tc>
          <w:tcPr/>
          <w:p w:rsidR="00000000" w:rsidDel="00000000" w:rsidP="00000000" w:rsidRDefault="00000000" w:rsidRPr="00000000" w14:paraId="00000018">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p w:rsidR="00000000" w:rsidDel="00000000" w:rsidP="00000000" w:rsidRDefault="00000000" w:rsidRPr="00000000" w14:paraId="00000019">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1A">
            <w:pPr>
              <w:spacing w:after="0" w:line="240" w:lineRule="auto"/>
              <w:jc w:val="both"/>
              <w:rPr>
                <w:rFonts w:ascii="Times New Roman" w:cs="Times New Roman" w:eastAsia="Times New Roman" w:hAnsi="Times New Roman"/>
                <w:sz w:val="20"/>
                <w:szCs w:val="20"/>
                <w:highlight w:val="yellow"/>
              </w:rPr>
            </w:pPr>
            <w:r w:rsidDel="00000000" w:rsidR="00000000" w:rsidRPr="00000000">
              <w:rPr>
                <w:rtl w:val="0"/>
              </w:rPr>
            </w:r>
          </w:p>
        </w:tc>
        <w:tc>
          <w:tcPr/>
          <w:p w:rsidR="00000000" w:rsidDel="00000000" w:rsidP="00000000" w:rsidRDefault="00000000" w:rsidRPr="00000000" w14:paraId="0000001B">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1C">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1D">
            <w:pPr>
              <w:spacing w:after="0" w:line="240" w:lineRule="auto"/>
              <w:jc w:val="both"/>
              <w:rPr>
                <w:rFonts w:ascii="Times New Roman" w:cs="Times New Roman" w:eastAsia="Times New Roman" w:hAnsi="Times New Roman"/>
                <w:sz w:val="20"/>
                <w:szCs w:val="20"/>
              </w:rPr>
            </w:pPr>
            <w:r w:rsidDel="00000000" w:rsidR="00000000" w:rsidRPr="00000000">
              <w:rPr>
                <w:rtl w:val="0"/>
              </w:rPr>
            </w:r>
          </w:p>
        </w:tc>
      </w:tr>
      <w:tr>
        <w:trPr>
          <w:cantSplit w:val="0"/>
          <w:trHeight w:val="415" w:hRule="atLeast"/>
          <w:tblHeader w:val="0"/>
        </w:trPr>
        <w:tc>
          <w:tcPr>
            <w:gridSpan w:val="3"/>
            <w:shd w:fill="auto" w:val="clear"/>
            <w:vAlign w:val="center"/>
          </w:tcPr>
          <w:p w:rsidR="00000000" w:rsidDel="00000000" w:rsidP="00000000" w:rsidRDefault="00000000" w:rsidRPr="00000000" w14:paraId="0000001E">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TOTAL</w:t>
            </w:r>
          </w:p>
        </w:tc>
        <w:tc>
          <w:tcPr>
            <w:shd w:fill="auto" w:val="clear"/>
            <w:vAlign w:val="center"/>
          </w:tcPr>
          <w:p w:rsidR="00000000" w:rsidDel="00000000" w:rsidP="00000000" w:rsidRDefault="00000000" w:rsidRPr="00000000" w14:paraId="00000021">
            <w:pPr>
              <w:spacing w:after="0" w:line="240" w:lineRule="auto"/>
              <w:jc w:val="right"/>
              <w:rPr>
                <w:rFonts w:ascii="Times New Roman" w:cs="Times New Roman" w:eastAsia="Times New Roman" w:hAnsi="Times New Roman"/>
                <w:b w:val="1"/>
                <w:bCs w:val="1"/>
                <w:sz w:val="20"/>
                <w:szCs w:val="20"/>
              </w:rPr>
            </w:pPr>
            <w:r w:rsidDel="00000000" w:rsidR="00000000" w:rsidRPr="00000000">
              <w:rPr>
                <w:rtl w:val="0"/>
              </w:rPr>
            </w:r>
          </w:p>
        </w:tc>
        <w:tc>
          <w:tcPr>
            <w:shd w:fill="auto" w:val="clear"/>
            <w:vAlign w:val="center"/>
          </w:tcPr>
          <w:p w:rsidR="00000000" w:rsidDel="00000000" w:rsidP="00000000" w:rsidRDefault="00000000" w:rsidRPr="00000000" w14:paraId="00000022">
            <w:pPr>
              <w:spacing w:after="0" w:line="240" w:lineRule="auto"/>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.00</w:t>
            </w:r>
          </w:p>
        </w:tc>
        <w:tc>
          <w:tcPr>
            <w:shd w:fill="auto" w:val="clear"/>
            <w:vAlign w:val="center"/>
          </w:tcPr>
          <w:p w:rsidR="00000000" w:rsidDel="00000000" w:rsidP="00000000" w:rsidRDefault="00000000" w:rsidRPr="00000000" w14:paraId="00000023">
            <w:pPr>
              <w:spacing w:after="0" w:line="240" w:lineRule="auto"/>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.00</w:t>
            </w:r>
          </w:p>
        </w:tc>
      </w:tr>
    </w:tbl>
    <w:p w:rsidR="00000000" w:rsidDel="00000000" w:rsidP="00000000" w:rsidRDefault="00000000" w:rsidRPr="00000000" w14:paraId="00000024">
      <w:pPr>
        <w:spacing w:after="0" w:line="24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25">
      <w:pPr>
        <w:numPr>
          <w:ilvl w:val="0"/>
          <w:numId w:val="3"/>
        </w:numPr>
        <w:spacing w:after="0" w:line="24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That no bonded indebtedness has been incurred, created, or increased as of the date of the meeting;</w:t>
      </w:r>
      <w:r w:rsidDel="00000000" w:rsidR="00000000" w:rsidRPr="00000000">
        <w:rPr>
          <w:rFonts w:ascii="Cambria" w:cs="Cambria" w:eastAsia="Cambria" w:hAnsi="Cambria"/>
          <w:sz w:val="20"/>
          <w:szCs w:val="20"/>
          <w:shd w:fill="b6d7a8" w:val="clear"/>
          <w:rtl w:val="0"/>
        </w:rPr>
        <w:t xml:space="preserve"> and</w:t>
      </w:r>
    </w:p>
    <w:p w:rsidR="00000000" w:rsidDel="00000000" w:rsidP="00000000" w:rsidRDefault="00000000" w:rsidRPr="00000000" w14:paraId="00000026">
      <w:pPr>
        <w:spacing w:after="0" w:line="240" w:lineRule="auto"/>
        <w:ind w:left="720" w:firstLine="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27">
      <w:pPr>
        <w:numPr>
          <w:ilvl w:val="0"/>
          <w:numId w:val="3"/>
        </w:numPr>
        <w:spacing w:after="0" w:line="24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That the requirements of Sections 15 and 37 of the Revised Corporation Code of the Philippines have been complied with;</w:t>
      </w:r>
    </w:p>
    <w:p w:rsidR="00000000" w:rsidDel="00000000" w:rsidP="00000000" w:rsidRDefault="00000000" w:rsidRPr="00000000" w14:paraId="00000028">
      <w:pPr>
        <w:spacing w:after="0" w:line="24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29">
      <w:pPr>
        <w:spacing w:after="0" w:line="240" w:lineRule="auto"/>
        <w:jc w:val="both"/>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II. Details of Subscription and Payment</w:t>
      </w:r>
    </w:p>
    <w:p w:rsidR="00000000" w:rsidDel="00000000" w:rsidP="00000000" w:rsidRDefault="00000000" w:rsidRPr="00000000" w14:paraId="0000002A">
      <w:pPr>
        <w:spacing w:after="0" w:line="240" w:lineRule="auto"/>
        <w:jc w:val="both"/>
        <w:rPr>
          <w:rFonts w:ascii="Cambria" w:cs="Cambria" w:eastAsia="Cambria" w:hAnsi="Cambria"/>
          <w:b w:val="1"/>
          <w:bCs w:val="1"/>
          <w:sz w:val="20"/>
          <w:szCs w:val="20"/>
        </w:rPr>
      </w:pPr>
      <w:r w:rsidDel="00000000" w:rsidR="00000000" w:rsidRPr="00000000">
        <w:rPr>
          <w:rtl w:val="0"/>
        </w:rPr>
      </w:r>
    </w:p>
    <w:p w:rsidR="00000000" w:rsidDel="00000000" w:rsidP="00000000" w:rsidRDefault="00000000" w:rsidRPr="00000000" w14:paraId="0000002B">
      <w:pPr>
        <w:numPr>
          <w:ilvl w:val="3"/>
          <w:numId w:val="3"/>
        </w:numPr>
        <w:spacing w:after="0" w:line="24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That out of the increase in authorized capital stock of ____________________ (Php ________________), the amount of __________________________ (Php ____________) has been subscribed by the single stockholder and out of said subscription, the amount of _________________________ (Php ______________) has been actually paid </w:t>
      </w:r>
      <w:r w:rsidDel="00000000" w:rsidR="00000000" w:rsidRPr="00000000">
        <w:rPr>
          <w:rFonts w:ascii="Cambria" w:cs="Cambria" w:eastAsia="Cambria" w:hAnsi="Cambria"/>
          <w:sz w:val="20"/>
          <w:szCs w:val="20"/>
          <w:shd w:fill="b6d7a8" w:val="clear"/>
          <w:rtl w:val="0"/>
        </w:rPr>
        <w:t xml:space="preserve">through</w:t>
      </w:r>
      <w:r w:rsidDel="00000000" w:rsidR="00000000" w:rsidRPr="00000000">
        <w:rPr>
          <w:rFonts w:ascii="Cambria" w:cs="Cambria" w:eastAsia="Cambria" w:hAnsi="Cambria"/>
          <w:sz w:val="20"/>
          <w:szCs w:val="20"/>
          <w:shd w:fill="b6d7a8" w:val="clear"/>
          <w:rtl w:val="0"/>
        </w:rPr>
        <w:t xml:space="preserve"> </w:t>
      </w:r>
      <w:sdt>
        <w:sdtPr>
          <w:alias w:val="Mode of Payment"/>
          <w:id w:val="-1670176117"/>
          <w:dropDownList w:lastValue="cash">
            <w:listItem w:displayText="cash" w:value="cash"/>
            <w:listItem w:displayText="conversion of liabilities into equity" w:value="conversion of liabilities into equity"/>
            <w:listItem w:displayText="stock dividends" w:value="stock dividends"/>
            <w:listItem w:displayText="shares of stock" w:value="shares of stock"/>
            <w:listItem w:displayText="real properties" w:value="real properties"/>
          </w:dropDownList>
        </w:sdtPr>
        <w:sdtContent>
          <w:r w:rsidDel="00000000" w:rsidR="00000000" w:rsidRPr="00000000">
            <w:rPr>
              <w:rFonts w:ascii="Cambria" w:cs="Cambria" w:eastAsia="Cambria" w:hAnsi="Cambria"/>
              <w:color w:val="000000"/>
              <w:sz w:val="20"/>
              <w:szCs w:val="20"/>
              <w:shd w:fill="e8eaed" w:val="clear"/>
            </w:rPr>
            <w:t xml:space="preserve">cash</w:t>
          </w:r>
        </w:sdtContent>
      </w:sdt>
      <w:r w:rsidDel="00000000" w:rsidR="00000000" w:rsidRPr="00000000">
        <w:rPr>
          <w:rFonts w:ascii="Cambria" w:cs="Cambria" w:eastAsia="Cambria" w:hAnsi="Cambria"/>
          <w:sz w:val="20"/>
          <w:szCs w:val="20"/>
          <w:shd w:fill="b6d7a8" w:val="clear"/>
          <w:rtl w:val="0"/>
        </w:rPr>
        <w:t xml:space="preserve"> </w:t>
      </w:r>
      <w:r w:rsidDel="00000000" w:rsidR="00000000" w:rsidRPr="00000000">
        <w:rPr>
          <w:rFonts w:ascii="Cambria" w:cs="Cambria" w:eastAsia="Cambria" w:hAnsi="Cambria"/>
          <w:strike w:val="1"/>
          <w:color w:val="ff0000"/>
          <w:sz w:val="20"/>
          <w:szCs w:val="20"/>
          <w:rtl w:val="0"/>
        </w:rPr>
        <w:t xml:space="preserve">[specify mode of payment, e.g. conversion of liabilities into equity, stock dividends, shares of stock, real properties, or other acceptable consideration.]</w:t>
      </w:r>
      <w:r w:rsidDel="00000000" w:rsidR="00000000" w:rsidRPr="00000000">
        <w:rPr>
          <w:rFonts w:ascii="Cambria" w:cs="Cambria" w:eastAsia="Cambria" w:hAnsi="Cambria"/>
          <w:color w:val="ff0000"/>
          <w:sz w:val="20"/>
          <w:szCs w:val="20"/>
          <w:rtl w:val="0"/>
        </w:rPr>
        <w:t xml:space="preserve">,</w:t>
      </w:r>
      <w:r w:rsidDel="00000000" w:rsidR="00000000" w:rsidRPr="00000000">
        <w:rPr>
          <w:rFonts w:ascii="Cambria" w:cs="Cambria" w:eastAsia="Cambria" w:hAnsi="Cambria"/>
          <w:sz w:val="20"/>
          <w:szCs w:val="20"/>
          <w:rtl w:val="0"/>
        </w:rPr>
        <w:t xml:space="preserve"> as follows:</w:t>
      </w:r>
      <w:r w:rsidDel="00000000" w:rsidR="00000000" w:rsidRPr="00000000">
        <w:rPr>
          <w:rtl w:val="0"/>
        </w:rPr>
      </w:r>
    </w:p>
    <w:p w:rsidR="00000000" w:rsidDel="00000000" w:rsidP="00000000" w:rsidRDefault="00000000" w:rsidRPr="00000000" w14:paraId="0000002C">
      <w:pPr>
        <w:spacing w:after="0" w:line="240" w:lineRule="auto"/>
        <w:jc w:val="both"/>
        <w:rPr>
          <w:rFonts w:ascii="Cambria" w:cs="Cambria" w:eastAsia="Cambria" w:hAnsi="Cambria"/>
          <w:sz w:val="20"/>
          <w:szCs w:val="20"/>
        </w:rPr>
      </w:pPr>
      <w:r w:rsidDel="00000000" w:rsidR="00000000" w:rsidRPr="00000000">
        <w:rPr>
          <w:rtl w:val="0"/>
        </w:rPr>
      </w:r>
    </w:p>
    <w:tbl>
      <w:tblPr>
        <w:tblStyle w:val="Table2"/>
        <w:tblW w:w="9090.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80"/>
        <w:gridCol w:w="1260"/>
        <w:gridCol w:w="1958"/>
        <w:gridCol w:w="1261"/>
        <w:gridCol w:w="1538"/>
        <w:gridCol w:w="1093"/>
        <w:tblGridChange w:id="0">
          <w:tblGrid>
            <w:gridCol w:w="1980"/>
            <w:gridCol w:w="1260"/>
            <w:gridCol w:w="1958"/>
            <w:gridCol w:w="1261"/>
            <w:gridCol w:w="1538"/>
            <w:gridCol w:w="1093"/>
          </w:tblGrid>
        </w:tblGridChange>
      </w:tblGrid>
      <w:tr>
        <w:trPr>
          <w:cantSplit w:val="0"/>
          <w:trHeight w:val="896" w:hRule="atLeast"/>
          <w:tblHeader w:val="0"/>
        </w:trPr>
        <w:tc>
          <w:tcPr>
            <w:vAlign w:val="center"/>
          </w:tcPr>
          <w:p w:rsidR="00000000" w:rsidDel="00000000" w:rsidP="00000000" w:rsidRDefault="00000000" w:rsidRPr="00000000" w14:paraId="0000002D">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Name of Subscribers</w:t>
            </w:r>
          </w:p>
        </w:tc>
        <w:tc>
          <w:tcPr>
            <w:vAlign w:val="center"/>
          </w:tcPr>
          <w:p w:rsidR="00000000" w:rsidDel="00000000" w:rsidP="00000000" w:rsidRDefault="00000000" w:rsidRPr="00000000" w14:paraId="0000002E">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Nationality</w:t>
            </w:r>
          </w:p>
        </w:tc>
        <w:tc>
          <w:tcPr>
            <w:vAlign w:val="center"/>
          </w:tcPr>
          <w:p w:rsidR="00000000" w:rsidDel="00000000" w:rsidP="00000000" w:rsidRDefault="00000000" w:rsidRPr="00000000" w14:paraId="0000002F">
            <w:pPr>
              <w:spacing w:after="0" w:line="240" w:lineRule="auto"/>
              <w:jc w:val="center"/>
              <w:rPr>
                <w:rFonts w:ascii="Times New Roman" w:cs="Times New Roman" w:eastAsia="Times New Roman" w:hAnsi="Times New Roman"/>
                <w:sz w:val="20"/>
                <w:szCs w:val="20"/>
                <w:highlight w:val="yellow"/>
              </w:rPr>
            </w:pPr>
            <w:r w:rsidDel="00000000" w:rsidR="00000000" w:rsidRPr="00000000">
              <w:rPr>
                <w:rFonts w:ascii="Times New Roman" w:cs="Times New Roman" w:eastAsia="Times New Roman" w:hAnsi="Times New Roman"/>
                <w:sz w:val="20"/>
                <w:szCs w:val="20"/>
                <w:highlight w:val="yellow"/>
                <w:rtl w:val="0"/>
              </w:rPr>
              <w:t xml:space="preserve">Residential</w:t>
            </w:r>
          </w:p>
          <w:p w:rsidR="00000000" w:rsidDel="00000000" w:rsidP="00000000" w:rsidRDefault="00000000" w:rsidRPr="00000000" w14:paraId="00000030">
            <w:pPr>
              <w:spacing w:after="0" w:line="240" w:lineRule="auto"/>
              <w:jc w:val="center"/>
              <w:rPr>
                <w:rFonts w:ascii="Times New Roman" w:cs="Times New Roman" w:eastAsia="Times New Roman" w:hAnsi="Times New Roman"/>
                <w:sz w:val="20"/>
                <w:szCs w:val="20"/>
                <w:highlight w:val="yellow"/>
              </w:rPr>
            </w:pPr>
            <w:r w:rsidDel="00000000" w:rsidR="00000000" w:rsidRPr="00000000">
              <w:rPr>
                <w:rFonts w:ascii="Times New Roman" w:cs="Times New Roman" w:eastAsia="Times New Roman" w:hAnsi="Times New Roman"/>
                <w:sz w:val="20"/>
                <w:szCs w:val="20"/>
                <w:highlight w:val="yellow"/>
                <w:rtl w:val="0"/>
              </w:rPr>
              <w:t xml:space="preserve">Address</w:t>
            </w:r>
          </w:p>
        </w:tc>
        <w:tc>
          <w:tcPr>
            <w:vAlign w:val="center"/>
          </w:tcPr>
          <w:p w:rsidR="00000000" w:rsidDel="00000000" w:rsidP="00000000" w:rsidRDefault="00000000" w:rsidRPr="00000000" w14:paraId="00000031">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Number of Shares Subscribed</w:t>
            </w:r>
          </w:p>
        </w:tc>
        <w:tc>
          <w:tcPr>
            <w:vAlign w:val="center"/>
          </w:tcPr>
          <w:p w:rsidR="00000000" w:rsidDel="00000000" w:rsidP="00000000" w:rsidRDefault="00000000" w:rsidRPr="00000000" w14:paraId="00000032">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Amount Subscribed</w:t>
            </w:r>
          </w:p>
          <w:p w:rsidR="00000000" w:rsidDel="00000000" w:rsidP="00000000" w:rsidRDefault="00000000" w:rsidRPr="00000000" w14:paraId="00000033">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 Php)</w:t>
            </w:r>
          </w:p>
        </w:tc>
        <w:tc>
          <w:tcPr>
            <w:vAlign w:val="center"/>
          </w:tcPr>
          <w:p w:rsidR="00000000" w:rsidDel="00000000" w:rsidP="00000000" w:rsidRDefault="00000000" w:rsidRPr="00000000" w14:paraId="00000034">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Amount Paid</w:t>
            </w:r>
          </w:p>
          <w:p w:rsidR="00000000" w:rsidDel="00000000" w:rsidP="00000000" w:rsidRDefault="00000000" w:rsidRPr="00000000" w14:paraId="00000035">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 Php)</w:t>
            </w:r>
          </w:p>
        </w:tc>
      </w:tr>
      <w:tr>
        <w:trPr>
          <w:cantSplit w:val="0"/>
          <w:trHeight w:val="297" w:hRule="atLeast"/>
          <w:tblHeader w:val="0"/>
        </w:trPr>
        <w:tc>
          <w:tcPr/>
          <w:p w:rsidR="00000000" w:rsidDel="00000000" w:rsidP="00000000" w:rsidRDefault="00000000" w:rsidRPr="00000000" w14:paraId="00000036">
            <w:pPr>
              <w:spacing w:after="0" w:line="240" w:lineRule="auto"/>
              <w:jc w:val="both"/>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037">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38">
            <w:pPr>
              <w:spacing w:after="0" w:line="240" w:lineRule="auto"/>
              <w:jc w:val="both"/>
              <w:rPr>
                <w:rFonts w:ascii="Times New Roman" w:cs="Times New Roman" w:eastAsia="Times New Roman" w:hAnsi="Times New Roman"/>
                <w:sz w:val="20"/>
                <w:szCs w:val="20"/>
                <w:highlight w:val="yellow"/>
              </w:rPr>
            </w:pPr>
            <w:r w:rsidDel="00000000" w:rsidR="00000000" w:rsidRPr="00000000">
              <w:rPr>
                <w:rtl w:val="0"/>
              </w:rPr>
            </w:r>
          </w:p>
        </w:tc>
        <w:tc>
          <w:tcPr/>
          <w:p w:rsidR="00000000" w:rsidDel="00000000" w:rsidP="00000000" w:rsidRDefault="00000000" w:rsidRPr="00000000" w14:paraId="00000039">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3A">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3B">
            <w:pPr>
              <w:spacing w:after="0" w:line="240" w:lineRule="auto"/>
              <w:jc w:val="both"/>
              <w:rPr>
                <w:rFonts w:ascii="Times New Roman" w:cs="Times New Roman" w:eastAsia="Times New Roman" w:hAnsi="Times New Roman"/>
                <w:sz w:val="20"/>
                <w:szCs w:val="20"/>
              </w:rPr>
            </w:pPr>
            <w:r w:rsidDel="00000000" w:rsidR="00000000" w:rsidRPr="00000000">
              <w:rPr>
                <w:rtl w:val="0"/>
              </w:rPr>
            </w:r>
          </w:p>
        </w:tc>
      </w:tr>
      <w:tr>
        <w:trPr>
          <w:cantSplit w:val="0"/>
          <w:trHeight w:val="415" w:hRule="atLeast"/>
          <w:tblHeader w:val="0"/>
        </w:trPr>
        <w:tc>
          <w:tcPr>
            <w:gridSpan w:val="3"/>
            <w:shd w:fill="auto" w:val="clear"/>
            <w:vAlign w:val="center"/>
          </w:tcPr>
          <w:p w:rsidR="00000000" w:rsidDel="00000000" w:rsidP="00000000" w:rsidRDefault="00000000" w:rsidRPr="00000000" w14:paraId="0000003C">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TOTAL</w:t>
            </w:r>
          </w:p>
        </w:tc>
        <w:tc>
          <w:tcPr>
            <w:shd w:fill="auto" w:val="clear"/>
            <w:vAlign w:val="center"/>
          </w:tcPr>
          <w:p w:rsidR="00000000" w:rsidDel="00000000" w:rsidP="00000000" w:rsidRDefault="00000000" w:rsidRPr="00000000" w14:paraId="0000003F">
            <w:pPr>
              <w:spacing w:after="0" w:line="240" w:lineRule="auto"/>
              <w:jc w:val="right"/>
              <w:rPr>
                <w:rFonts w:ascii="Times New Roman" w:cs="Times New Roman" w:eastAsia="Times New Roman" w:hAnsi="Times New Roman"/>
                <w:b w:val="1"/>
                <w:bCs w:val="1"/>
                <w:sz w:val="20"/>
                <w:szCs w:val="20"/>
              </w:rPr>
            </w:pPr>
            <w:r w:rsidDel="00000000" w:rsidR="00000000" w:rsidRPr="00000000">
              <w:rPr>
                <w:rtl w:val="0"/>
              </w:rPr>
            </w:r>
          </w:p>
        </w:tc>
        <w:tc>
          <w:tcPr>
            <w:shd w:fill="auto" w:val="clear"/>
            <w:vAlign w:val="center"/>
          </w:tcPr>
          <w:p w:rsidR="00000000" w:rsidDel="00000000" w:rsidP="00000000" w:rsidRDefault="00000000" w:rsidRPr="00000000" w14:paraId="00000040">
            <w:pPr>
              <w:spacing w:after="0" w:line="240" w:lineRule="auto"/>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.00</w:t>
            </w:r>
          </w:p>
        </w:tc>
        <w:tc>
          <w:tcPr>
            <w:shd w:fill="auto" w:val="clear"/>
            <w:vAlign w:val="center"/>
          </w:tcPr>
          <w:p w:rsidR="00000000" w:rsidDel="00000000" w:rsidP="00000000" w:rsidRDefault="00000000" w:rsidRPr="00000000" w14:paraId="00000041">
            <w:pPr>
              <w:spacing w:after="0" w:line="240" w:lineRule="auto"/>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.00</w:t>
            </w:r>
          </w:p>
        </w:tc>
      </w:tr>
    </w:tbl>
    <w:p w:rsidR="00000000" w:rsidDel="00000000" w:rsidP="00000000" w:rsidRDefault="00000000" w:rsidRPr="00000000" w14:paraId="00000042">
      <w:pPr>
        <w:spacing w:after="0" w:lineRule="auto"/>
        <w:ind w:firstLine="720"/>
        <w:jc w:val="both"/>
        <w:rPr>
          <w:rFonts w:ascii="Cambria" w:cs="Cambria" w:eastAsia="Cambria" w:hAnsi="Cambria"/>
          <w:i w:val="1"/>
          <w:iCs w:val="1"/>
          <w:color w:val="ff0000"/>
          <w:sz w:val="20"/>
          <w:szCs w:val="20"/>
        </w:rPr>
      </w:pPr>
      <w:r w:rsidDel="00000000" w:rsidR="00000000" w:rsidRPr="00000000">
        <w:rPr>
          <w:rFonts w:ascii="Cambria" w:cs="Cambria" w:eastAsia="Cambria" w:hAnsi="Cambria"/>
          <w:i w:val="1"/>
          <w:iCs w:val="1"/>
          <w:color w:val="ff0000"/>
          <w:sz w:val="20"/>
          <w:szCs w:val="20"/>
          <w:rtl w:val="0"/>
        </w:rPr>
        <w:t xml:space="preserve">Note: A separate column for “Mode of Payment” shall be added where subscription payments are made using more than one mode of payment.</w:t>
      </w:r>
    </w:p>
    <w:p w:rsidR="00000000" w:rsidDel="00000000" w:rsidP="00000000" w:rsidRDefault="00000000" w:rsidRPr="00000000" w14:paraId="00000043">
      <w:pPr>
        <w:spacing w:after="0" w:lineRule="auto"/>
        <w:ind w:firstLine="720"/>
        <w:jc w:val="both"/>
        <w:rPr>
          <w:rFonts w:ascii="Cambria" w:cs="Cambria" w:eastAsia="Cambria" w:hAnsi="Cambria"/>
          <w:i w:val="1"/>
          <w:iCs w:val="1"/>
          <w:color w:val="ff0000"/>
          <w:sz w:val="20"/>
          <w:szCs w:val="20"/>
        </w:rPr>
      </w:pPr>
      <w:r w:rsidDel="00000000" w:rsidR="00000000" w:rsidRPr="00000000">
        <w:rPr>
          <w:rtl w:val="0"/>
        </w:rPr>
      </w:r>
    </w:p>
    <w:p w:rsidR="00000000" w:rsidDel="00000000" w:rsidP="00000000" w:rsidRDefault="00000000" w:rsidRPr="00000000" w14:paraId="00000044">
      <w:pPr>
        <w:numPr>
          <w:ilvl w:val="3"/>
          <w:numId w:val="3"/>
        </w:numPr>
        <w:spacing w:after="0" w:line="24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That the Single Stockholder hereby binds himself/herself to pay any unpaid balance of the subscription, if any, upon lawful call by the Corporation, in accordance with the Revised Corporation of the Philippines, the Corporation’s Articles of Incorporation and By-laws, and applicable rules and regulations of the Securities and Exchange Commission;</w:t>
      </w:r>
    </w:p>
    <w:p w:rsidR="00000000" w:rsidDel="00000000" w:rsidP="00000000" w:rsidRDefault="00000000" w:rsidRPr="00000000" w14:paraId="00000045">
      <w:pPr>
        <w:spacing w:after="0" w:line="240" w:lineRule="auto"/>
        <w:ind w:left="720" w:firstLine="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46">
      <w:pPr>
        <w:numPr>
          <w:ilvl w:val="3"/>
          <w:numId w:val="3"/>
        </w:numPr>
        <w:spacing w:after="0" w:line="24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That upon full payment of the subscribed amount, the Corporation shall issue the corresponding shares of stock in favor of the Single Stockholder, subject to compliance with applicable laws, rules and regulations.</w:t>
      </w:r>
    </w:p>
    <w:p w:rsidR="00000000" w:rsidDel="00000000" w:rsidP="00000000" w:rsidRDefault="00000000" w:rsidRPr="00000000" w14:paraId="00000047">
      <w:pPr>
        <w:spacing w:after="0" w:line="24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48">
      <w:pPr>
        <w:spacing w:after="0" w:line="24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49">
      <w:pPr>
        <w:spacing w:after="0" w:line="240" w:lineRule="auto"/>
        <w:jc w:val="both"/>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III. Treasurer’s Sworn Statement</w:t>
      </w:r>
    </w:p>
    <w:p w:rsidR="00000000" w:rsidDel="00000000" w:rsidP="00000000" w:rsidRDefault="00000000" w:rsidRPr="00000000" w14:paraId="0000004A">
      <w:pPr>
        <w:spacing w:after="0" w:line="24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4B">
      <w:pPr>
        <w:numPr>
          <w:ilvl w:val="0"/>
          <w:numId w:val="2"/>
        </w:numPr>
        <w:spacing w:after="0" w:line="24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That I, _________________________, [nationality], residence of [residential address], as the elected Treasurer of the Corporation, have been authorized to receive for the corporation all subscriptions paid by the subscriber for the capital and to act as such until my successor has been duly elected and qualified in accordance with the by-laws of the Corporation;</w:t>
      </w:r>
    </w:p>
    <w:p w:rsidR="00000000" w:rsidDel="00000000" w:rsidP="00000000" w:rsidRDefault="00000000" w:rsidRPr="00000000" w14:paraId="0000004C">
      <w:pPr>
        <w:spacing w:after="0" w:line="24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4D">
      <w:pPr>
        <w:numPr>
          <w:ilvl w:val="0"/>
          <w:numId w:val="2"/>
        </w:numPr>
        <w:spacing w:after="0" w:line="24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That I hereby certify that the above subscription/s represent at least 25% of the increase in authorized capital stock, and that at least twenty-five percent (25%) of the amount subscribed has been paid </w:t>
      </w:r>
      <w:r w:rsidDel="00000000" w:rsidR="00000000" w:rsidRPr="00000000">
        <w:rPr>
          <w:rFonts w:ascii="Cambria" w:cs="Cambria" w:eastAsia="Cambria" w:hAnsi="Cambria"/>
          <w:sz w:val="20"/>
          <w:szCs w:val="20"/>
          <w:shd w:fill="b6d7a8" w:val="clear"/>
          <w:rtl w:val="0"/>
        </w:rPr>
        <w:t xml:space="preserve">through </w:t>
      </w:r>
      <w:sdt>
        <w:sdtPr>
          <w:alias w:val="Mode of Payment"/>
          <w:id w:val="193186374"/>
          <w:dropDownList w:lastValue="cash">
            <w:listItem w:displayText="cash" w:value="cash"/>
            <w:listItem w:displayText="conversion of liabilities into equity" w:value="conversion of liabilities into equity"/>
            <w:listItem w:displayText="stock dividends" w:value="stock dividends"/>
            <w:listItem w:displayText="shares of stock" w:value="shares of stock"/>
            <w:listItem w:displayText="real properties" w:value="real properties"/>
          </w:dropDownList>
        </w:sdtPr>
        <w:sdtContent>
          <w:r w:rsidDel="00000000" w:rsidR="00000000" w:rsidRPr="00000000">
            <w:rPr>
              <w:rFonts w:ascii="Cambria" w:cs="Cambria" w:eastAsia="Cambria" w:hAnsi="Cambria"/>
              <w:color w:val="000000"/>
              <w:sz w:val="20"/>
              <w:szCs w:val="20"/>
              <w:shd w:fill="e8eaed" w:val="clear"/>
            </w:rPr>
            <w:t xml:space="preserve">cash</w:t>
          </w:r>
        </w:sdtContent>
      </w:sdt>
      <w:r w:rsidDel="00000000" w:rsidR="00000000" w:rsidRPr="00000000">
        <w:rPr>
          <w:rFonts w:ascii="Cambria" w:cs="Cambria" w:eastAsia="Cambria" w:hAnsi="Cambria"/>
          <w:sz w:val="20"/>
          <w:szCs w:val="20"/>
          <w:rtl w:val="0"/>
        </w:rPr>
        <w:t xml:space="preserve"> </w:t>
      </w:r>
      <w:r w:rsidDel="00000000" w:rsidR="00000000" w:rsidRPr="00000000">
        <w:rPr>
          <w:rFonts w:ascii="Cambria" w:cs="Cambria" w:eastAsia="Cambria" w:hAnsi="Cambria"/>
          <w:strike w:val="1"/>
          <w:color w:val="ff0000"/>
          <w:sz w:val="20"/>
          <w:szCs w:val="20"/>
          <w:rtl w:val="0"/>
        </w:rPr>
        <w:t xml:space="preserve">[specify mode of payment, e.g. conversion of liabilities into equity, stock dividends, shares of stock, real properties, or other acceptable consideration.]</w:t>
      </w:r>
      <w:r w:rsidDel="00000000" w:rsidR="00000000" w:rsidRPr="00000000">
        <w:rPr>
          <w:rFonts w:ascii="Cambria" w:cs="Cambria" w:eastAsia="Cambria" w:hAnsi="Cambria"/>
          <w:sz w:val="20"/>
          <w:szCs w:val="20"/>
          <w:rtl w:val="0"/>
        </w:rPr>
        <w:t xml:space="preserve">, which has been received by me for the benefit and to the credit of the corporation and duly accounted for in accordance with law;</w:t>
      </w:r>
    </w:p>
    <w:p w:rsidR="00000000" w:rsidDel="00000000" w:rsidP="00000000" w:rsidRDefault="00000000" w:rsidRPr="00000000" w14:paraId="0000004E">
      <w:pPr>
        <w:spacing w:after="0" w:line="240" w:lineRule="auto"/>
        <w:ind w:left="720" w:firstLine="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4F">
      <w:pPr>
        <w:numPr>
          <w:ilvl w:val="0"/>
          <w:numId w:val="2"/>
        </w:numPr>
        <w:spacing w:after="0" w:line="24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The said payment represents </w:t>
      </w:r>
      <w:r w:rsidDel="00000000" w:rsidR="00000000" w:rsidRPr="00000000">
        <w:rPr>
          <w:rFonts w:ascii="Cambria" w:cs="Cambria" w:eastAsia="Cambria" w:hAnsi="Cambria"/>
          <w:b w:val="1"/>
          <w:bCs w:val="1"/>
          <w:sz w:val="20"/>
          <w:szCs w:val="20"/>
          <w:rtl w:val="0"/>
        </w:rPr>
        <w:t xml:space="preserve">fresh and additional paid in capital </w:t>
      </w:r>
      <w:r w:rsidDel="00000000" w:rsidR="00000000" w:rsidRPr="00000000">
        <w:rPr>
          <w:rFonts w:ascii="Cambria" w:cs="Cambria" w:eastAsia="Cambria" w:hAnsi="Cambria"/>
          <w:sz w:val="20"/>
          <w:szCs w:val="20"/>
          <w:rtl w:val="0"/>
        </w:rPr>
        <w:t xml:space="preserve">of the corporation and no part of the said subscription is watered, fictitious, or declared in excess of its actual cash or fair value.</w:t>
      </w:r>
    </w:p>
    <w:p w:rsidR="00000000" w:rsidDel="00000000" w:rsidP="00000000" w:rsidRDefault="00000000" w:rsidRPr="00000000" w14:paraId="00000050">
      <w:pPr>
        <w:spacing w:after="0" w:line="24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51">
      <w:pPr>
        <w:spacing w:after="0" w:line="240" w:lineRule="auto"/>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IV. Approval and Details of amendments in the Articles of Incorporation</w:t>
      </w:r>
    </w:p>
    <w:p w:rsidR="00000000" w:rsidDel="00000000" w:rsidP="00000000" w:rsidRDefault="00000000" w:rsidRPr="00000000" w14:paraId="00000052">
      <w:pPr>
        <w:spacing w:after="0" w:line="240" w:lineRule="auto"/>
        <w:rPr>
          <w:rFonts w:ascii="Cambria" w:cs="Cambria" w:eastAsia="Cambria" w:hAnsi="Cambria"/>
          <w:b w:val="1"/>
          <w:bCs w:val="1"/>
          <w:sz w:val="20"/>
          <w:szCs w:val="20"/>
        </w:rPr>
      </w:pPr>
      <w:r w:rsidDel="00000000" w:rsidR="00000000" w:rsidRPr="00000000">
        <w:rPr>
          <w:rtl w:val="0"/>
        </w:rPr>
      </w:r>
    </w:p>
    <w:p w:rsidR="00000000" w:rsidDel="00000000" w:rsidP="00000000" w:rsidRDefault="00000000" w:rsidRPr="00000000" w14:paraId="00000053">
      <w:pPr>
        <w:numPr>
          <w:ilvl w:val="0"/>
          <w:numId w:val="1"/>
        </w:numPr>
        <w:spacing w:after="0" w:line="24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That the single stockholder, at the meeting with the corporate secretary and treasurer of the One Person Corporation (OPC), held on ________________________ at the principal office of the OPC, approved the amendment of _____________ </w:t>
      </w:r>
      <w:r w:rsidDel="00000000" w:rsidR="00000000" w:rsidRPr="00000000">
        <w:rPr>
          <w:rFonts w:ascii="Cambria" w:cs="Cambria" w:eastAsia="Cambria" w:hAnsi="Cambria"/>
          <w:b w:val="1"/>
          <w:bCs w:val="1"/>
          <w:sz w:val="20"/>
          <w:szCs w:val="20"/>
          <w:rtl w:val="0"/>
        </w:rPr>
        <w:t xml:space="preserve">[Specify Article Number/s e.g. Article VII – authorized capital stock]</w:t>
      </w:r>
      <w:r w:rsidDel="00000000" w:rsidR="00000000" w:rsidRPr="00000000">
        <w:rPr>
          <w:rFonts w:ascii="Cambria" w:cs="Cambria" w:eastAsia="Cambria" w:hAnsi="Cambria"/>
          <w:sz w:val="20"/>
          <w:szCs w:val="20"/>
          <w:rtl w:val="0"/>
        </w:rPr>
        <w:t xml:space="preserve"> of the Articles of Incorporation.</w:t>
      </w:r>
    </w:p>
    <w:p w:rsidR="00000000" w:rsidDel="00000000" w:rsidP="00000000" w:rsidRDefault="00000000" w:rsidRPr="00000000" w14:paraId="00000054">
      <w:pPr>
        <w:spacing w:after="0" w:line="240" w:lineRule="auto"/>
        <w:ind w:left="720" w:firstLine="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55">
      <w:pPr>
        <w:numPr>
          <w:ilvl w:val="0"/>
          <w:numId w:val="1"/>
        </w:numPr>
        <w:spacing w:after="0" w:line="24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That the attached amended Articles of Incorporation is true and correct.</w:t>
      </w:r>
    </w:p>
    <w:p w:rsidR="00000000" w:rsidDel="00000000" w:rsidP="00000000" w:rsidRDefault="00000000" w:rsidRPr="00000000" w14:paraId="00000056">
      <w:pPr>
        <w:spacing w:after="0" w:line="24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57">
      <w:pPr>
        <w:spacing w:after="0" w:line="240" w:lineRule="auto"/>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V. No Intra-Corporate Dispute (with Undertaking)</w:t>
      </w:r>
    </w:p>
    <w:p w:rsidR="00000000" w:rsidDel="00000000" w:rsidP="00000000" w:rsidRDefault="00000000" w:rsidRPr="00000000" w14:paraId="00000058">
      <w:pPr>
        <w:spacing w:after="0" w:line="240" w:lineRule="auto"/>
        <w:ind w:left="1080" w:firstLine="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59">
      <w:pPr>
        <w:spacing w:after="0" w:line="240" w:lineRule="auto"/>
        <w:ind w:firstLine="360"/>
        <w:jc w:val="both"/>
        <w:rPr>
          <w:rFonts w:ascii="Cambria" w:cs="Cambria" w:eastAsia="Cambria" w:hAnsi="Cambria"/>
          <w:sz w:val="20"/>
          <w:szCs w:val="20"/>
        </w:rPr>
      </w:pPr>
      <w:bookmarkStart w:colFirst="0" w:colLast="0" w:name="_9qmawox3oxox" w:id="1"/>
      <w:bookmarkEnd w:id="1"/>
      <w:r w:rsidDel="00000000" w:rsidR="00000000" w:rsidRPr="00000000">
        <w:rPr>
          <w:rFonts w:ascii="Cambria" w:cs="Cambria" w:eastAsia="Cambria" w:hAnsi="Cambria"/>
          <w:sz w:val="20"/>
          <w:szCs w:val="20"/>
          <w:rtl w:val="0"/>
        </w:rPr>
        <w:t xml:space="preserve">That to the best of our knowledge, as of the date of execution and notarization of this certificate, no action or proceeding has been filed or is pending before any Court involving an intra-corporate dispute and/or any claim by any person or group against the board of directors, individual director and/or major corporate officer/s of the Corporation as its duly elected and/or appointed director or officer or vice versa.</w:t>
      </w:r>
    </w:p>
    <w:p w:rsidR="00000000" w:rsidDel="00000000" w:rsidP="00000000" w:rsidRDefault="00000000" w:rsidRPr="00000000" w14:paraId="0000005A">
      <w:pPr>
        <w:spacing w:after="0" w:line="240"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5B">
      <w:pPr>
        <w:spacing w:after="0" w:line="240" w:lineRule="auto"/>
        <w:ind w:firstLine="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If any action or proceeding referred to in the previous paragraph is initiated after the date of this certificate's execution and notarization and before the release of the Certificate of Approval of increase in capital stock, we shall notify the Commission, by providing the softcopy and hardcopy of a duly notarized secretary’s certificate, within three (3) calendar days of receiving notice of filing or pendency of an intra-corporate dispute.</w:t>
      </w:r>
    </w:p>
    <w:p w:rsidR="00000000" w:rsidDel="00000000" w:rsidP="00000000" w:rsidRDefault="00000000" w:rsidRPr="00000000" w14:paraId="0000005C">
      <w:pPr>
        <w:spacing w:after="0" w:before="240" w:line="240" w:lineRule="auto"/>
        <w:ind w:left="1080" w:firstLine="0"/>
        <w:jc w:val="both"/>
        <w:rPr>
          <w:rFonts w:ascii="Cambria" w:cs="Cambria" w:eastAsia="Cambria" w:hAnsi="Cambria"/>
          <w:color w:val="ff0000"/>
          <w:sz w:val="20"/>
          <w:szCs w:val="20"/>
        </w:rPr>
      </w:pPr>
      <w:r w:rsidDel="00000000" w:rsidR="00000000" w:rsidRPr="00000000">
        <w:rPr>
          <w:rtl w:val="0"/>
        </w:rPr>
      </w:r>
    </w:p>
    <w:p w:rsidR="00000000" w:rsidDel="00000000" w:rsidP="00000000" w:rsidRDefault="00000000" w:rsidRPr="00000000" w14:paraId="0000005D">
      <w:pPr>
        <w:spacing w:after="0" w:lin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ab/>
      </w:r>
      <w:r w:rsidDel="00000000" w:rsidR="00000000" w:rsidRPr="00000000">
        <w:rPr>
          <w:rFonts w:ascii="Cambria" w:cs="Cambria" w:eastAsia="Cambria" w:hAnsi="Cambria"/>
          <w:b w:val="1"/>
          <w:bCs w:val="1"/>
          <w:sz w:val="20"/>
          <w:szCs w:val="20"/>
          <w:rtl w:val="0"/>
        </w:rPr>
        <w:t xml:space="preserve">IN WITNESS WHEREOF</w:t>
      </w:r>
      <w:r w:rsidDel="00000000" w:rsidR="00000000" w:rsidRPr="00000000">
        <w:rPr>
          <w:rFonts w:ascii="Cambria" w:cs="Cambria" w:eastAsia="Cambria" w:hAnsi="Cambria"/>
          <w:sz w:val="20"/>
          <w:szCs w:val="20"/>
          <w:rtl w:val="0"/>
        </w:rPr>
        <w:t xml:space="preserve">, we have hereunto signed this certificate this ______day of _________________ at ______________, Philippines.</w:t>
      </w:r>
    </w:p>
    <w:p w:rsidR="00000000" w:rsidDel="00000000" w:rsidP="00000000" w:rsidRDefault="00000000" w:rsidRPr="00000000" w14:paraId="0000005E">
      <w:pPr>
        <w:spacing w:after="0" w:line="240" w:lineRule="auto"/>
        <w:jc w:val="both"/>
        <w:rPr>
          <w:rFonts w:ascii="Cambria" w:cs="Cambria" w:eastAsia="Cambria" w:hAnsi="Cambria"/>
          <w:sz w:val="20"/>
          <w:szCs w:val="20"/>
        </w:rPr>
      </w:pPr>
      <w:r w:rsidDel="00000000" w:rsidR="00000000" w:rsidRPr="00000000">
        <w:rPr>
          <w:rtl w:val="0"/>
        </w:rPr>
      </w:r>
    </w:p>
    <w:tbl>
      <w:tblPr>
        <w:tblStyle w:val="Table3"/>
        <w:tblW w:w="9027.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745"/>
        <w:gridCol w:w="4282"/>
        <w:tblGridChange w:id="0">
          <w:tblGrid>
            <w:gridCol w:w="4745"/>
            <w:gridCol w:w="4282"/>
          </w:tblGrid>
        </w:tblGridChange>
      </w:tblGrid>
      <w:tr>
        <w:trPr>
          <w:cantSplit w:val="0"/>
          <w:tblHeader w:val="0"/>
        </w:trPr>
        <w:tc>
          <w:tcPr>
            <w:gridSpan w:val="2"/>
          </w:tcPr>
          <w:p w:rsidR="00000000" w:rsidDel="00000000" w:rsidP="00000000" w:rsidRDefault="00000000" w:rsidRPr="00000000" w14:paraId="0000005F">
            <w:pPr>
              <w:spacing w:after="0" w:line="240" w:lineRule="auto"/>
              <w:jc w:val="center"/>
              <w:rPr>
                <w:sz w:val="20"/>
                <w:szCs w:val="20"/>
              </w:rPr>
            </w:pPr>
            <w:bookmarkStart w:colFirst="0" w:colLast="0" w:name="_fdz4qeenhpbs" w:id="2"/>
            <w:bookmarkEnd w:id="2"/>
            <w:r w:rsidDel="00000000" w:rsidR="00000000" w:rsidRPr="00000000">
              <w:rPr>
                <w:sz w:val="20"/>
                <w:szCs w:val="20"/>
                <w:rtl w:val="0"/>
              </w:rPr>
              <w:t xml:space="preserve">&lt;Name&gt;</w:t>
            </w:r>
          </w:p>
        </w:tc>
      </w:tr>
      <w:tr>
        <w:trPr>
          <w:cantSplit w:val="0"/>
          <w:tblHeader w:val="0"/>
        </w:trPr>
        <w:tc>
          <w:tcPr>
            <w:gridSpan w:val="2"/>
          </w:tcPr>
          <w:p w:rsidR="00000000" w:rsidDel="00000000" w:rsidP="00000000" w:rsidRDefault="00000000" w:rsidRPr="00000000" w14:paraId="00000061">
            <w:pPr>
              <w:spacing w:after="0" w:line="240" w:lineRule="auto"/>
              <w:jc w:val="center"/>
              <w:rPr>
                <w:sz w:val="20"/>
                <w:szCs w:val="20"/>
              </w:rPr>
            </w:pPr>
            <w:r w:rsidDel="00000000" w:rsidR="00000000" w:rsidRPr="00000000">
              <w:rPr>
                <w:sz w:val="20"/>
                <w:szCs w:val="20"/>
                <w:rtl w:val="0"/>
              </w:rPr>
              <w:t xml:space="preserve">Sole Director / President</w:t>
            </w:r>
          </w:p>
        </w:tc>
      </w:tr>
      <w:tr>
        <w:trPr>
          <w:cantSplit w:val="0"/>
          <w:tblHeader w:val="0"/>
        </w:trPr>
        <w:tc>
          <w:tcPr>
            <w:gridSpan w:val="2"/>
          </w:tcPr>
          <w:p w:rsidR="00000000" w:rsidDel="00000000" w:rsidP="00000000" w:rsidRDefault="00000000" w:rsidRPr="00000000" w14:paraId="00000063">
            <w:pPr>
              <w:spacing w:after="0" w:line="240" w:lineRule="auto"/>
              <w:jc w:val="center"/>
              <w:rPr>
                <w:sz w:val="20"/>
                <w:szCs w:val="20"/>
              </w:rPr>
            </w:pPr>
            <w:r w:rsidDel="00000000" w:rsidR="00000000" w:rsidRPr="00000000">
              <w:rPr>
                <w:sz w:val="20"/>
                <w:szCs w:val="20"/>
                <w:rtl w:val="0"/>
              </w:rPr>
              <w:t xml:space="preserve">TIN : </w:t>
            </w:r>
          </w:p>
        </w:tc>
      </w:tr>
      <w:tr>
        <w:trPr>
          <w:cantSplit w:val="0"/>
          <w:tblHeader w:val="0"/>
        </w:trPr>
        <w:tc>
          <w:tcPr/>
          <w:p w:rsidR="00000000" w:rsidDel="00000000" w:rsidP="00000000" w:rsidRDefault="00000000" w:rsidRPr="00000000" w14:paraId="00000065">
            <w:pPr>
              <w:spacing w:after="0" w:line="240" w:lineRule="auto"/>
              <w:jc w:val="center"/>
              <w:rPr>
                <w:sz w:val="20"/>
                <w:szCs w:val="20"/>
              </w:rPr>
            </w:pPr>
            <w:r w:rsidDel="00000000" w:rsidR="00000000" w:rsidRPr="00000000">
              <w:rPr>
                <w:rtl w:val="0"/>
              </w:rPr>
            </w:r>
          </w:p>
        </w:tc>
        <w:tc>
          <w:tcPr/>
          <w:p w:rsidR="00000000" w:rsidDel="00000000" w:rsidP="00000000" w:rsidRDefault="00000000" w:rsidRPr="00000000" w14:paraId="00000066">
            <w:pPr>
              <w:spacing w:after="0" w:line="240" w:lineRule="auto"/>
              <w:jc w:val="center"/>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67">
            <w:pPr>
              <w:spacing w:after="0" w:line="240" w:lineRule="auto"/>
              <w:jc w:val="center"/>
              <w:rPr>
                <w:sz w:val="20"/>
                <w:szCs w:val="20"/>
              </w:rPr>
            </w:pPr>
            <w:r w:rsidDel="00000000" w:rsidR="00000000" w:rsidRPr="00000000">
              <w:rPr>
                <w:sz w:val="20"/>
                <w:szCs w:val="20"/>
                <w:rtl w:val="0"/>
              </w:rPr>
              <w:t xml:space="preserve">&lt;Name&gt;</w:t>
            </w:r>
          </w:p>
        </w:tc>
        <w:tc>
          <w:tcPr/>
          <w:p w:rsidR="00000000" w:rsidDel="00000000" w:rsidP="00000000" w:rsidRDefault="00000000" w:rsidRPr="00000000" w14:paraId="00000068">
            <w:pPr>
              <w:spacing w:after="0" w:line="240" w:lineRule="auto"/>
              <w:jc w:val="center"/>
              <w:rPr>
                <w:sz w:val="20"/>
                <w:szCs w:val="20"/>
              </w:rPr>
            </w:pPr>
            <w:r w:rsidDel="00000000" w:rsidR="00000000" w:rsidRPr="00000000">
              <w:rPr>
                <w:sz w:val="20"/>
                <w:szCs w:val="20"/>
                <w:rtl w:val="0"/>
              </w:rPr>
              <w:t xml:space="preserve">&lt;Name&gt;</w:t>
            </w:r>
          </w:p>
        </w:tc>
      </w:tr>
      <w:tr>
        <w:trPr>
          <w:cantSplit w:val="0"/>
          <w:tblHeader w:val="0"/>
        </w:trPr>
        <w:tc>
          <w:tcPr/>
          <w:p w:rsidR="00000000" w:rsidDel="00000000" w:rsidP="00000000" w:rsidRDefault="00000000" w:rsidRPr="00000000" w14:paraId="00000069">
            <w:pPr>
              <w:spacing w:after="0" w:line="240" w:lineRule="auto"/>
              <w:jc w:val="center"/>
              <w:rPr>
                <w:sz w:val="20"/>
                <w:szCs w:val="20"/>
              </w:rPr>
            </w:pPr>
            <w:r w:rsidDel="00000000" w:rsidR="00000000" w:rsidRPr="00000000">
              <w:rPr>
                <w:sz w:val="20"/>
                <w:szCs w:val="20"/>
                <w:rtl w:val="0"/>
              </w:rPr>
              <w:t xml:space="preserve">Corporate Secretary</w:t>
            </w:r>
          </w:p>
        </w:tc>
        <w:tc>
          <w:tcPr/>
          <w:p w:rsidR="00000000" w:rsidDel="00000000" w:rsidP="00000000" w:rsidRDefault="00000000" w:rsidRPr="00000000" w14:paraId="0000006A">
            <w:pPr>
              <w:spacing w:after="0" w:line="240" w:lineRule="auto"/>
              <w:jc w:val="center"/>
              <w:rPr>
                <w:sz w:val="20"/>
                <w:szCs w:val="20"/>
              </w:rPr>
            </w:pPr>
            <w:r w:rsidDel="00000000" w:rsidR="00000000" w:rsidRPr="00000000">
              <w:rPr>
                <w:sz w:val="20"/>
                <w:szCs w:val="20"/>
                <w:rtl w:val="0"/>
              </w:rPr>
              <w:t xml:space="preserve">Treasurer</w:t>
            </w:r>
          </w:p>
        </w:tc>
      </w:tr>
      <w:tr>
        <w:trPr>
          <w:cantSplit w:val="0"/>
          <w:tblHeader w:val="0"/>
        </w:trPr>
        <w:tc>
          <w:tcPr/>
          <w:p w:rsidR="00000000" w:rsidDel="00000000" w:rsidP="00000000" w:rsidRDefault="00000000" w:rsidRPr="00000000" w14:paraId="0000006B">
            <w:pPr>
              <w:spacing w:after="0" w:line="240" w:lineRule="auto"/>
              <w:jc w:val="center"/>
              <w:rPr>
                <w:sz w:val="20"/>
                <w:szCs w:val="20"/>
              </w:rPr>
            </w:pPr>
            <w:r w:rsidDel="00000000" w:rsidR="00000000" w:rsidRPr="00000000">
              <w:rPr>
                <w:sz w:val="20"/>
                <w:szCs w:val="20"/>
                <w:rtl w:val="0"/>
              </w:rPr>
              <w:t xml:space="preserve">TIN :</w:t>
            </w:r>
          </w:p>
        </w:tc>
        <w:tc>
          <w:tcPr/>
          <w:p w:rsidR="00000000" w:rsidDel="00000000" w:rsidP="00000000" w:rsidRDefault="00000000" w:rsidRPr="00000000" w14:paraId="0000006C">
            <w:pPr>
              <w:spacing w:after="0" w:line="240" w:lineRule="auto"/>
              <w:jc w:val="center"/>
              <w:rPr>
                <w:sz w:val="20"/>
                <w:szCs w:val="20"/>
              </w:rPr>
            </w:pPr>
            <w:r w:rsidDel="00000000" w:rsidR="00000000" w:rsidRPr="00000000">
              <w:rPr>
                <w:sz w:val="20"/>
                <w:szCs w:val="20"/>
                <w:rtl w:val="0"/>
              </w:rPr>
              <w:t xml:space="preserve">TIN :</w:t>
            </w:r>
          </w:p>
        </w:tc>
      </w:tr>
      <w:tr>
        <w:trPr>
          <w:cantSplit w:val="0"/>
          <w:tblHeader w:val="0"/>
        </w:trPr>
        <w:tc>
          <w:tcPr/>
          <w:p w:rsidR="00000000" w:rsidDel="00000000" w:rsidP="00000000" w:rsidRDefault="00000000" w:rsidRPr="00000000" w14:paraId="0000006D">
            <w:pPr>
              <w:spacing w:after="0" w:line="240" w:lineRule="auto"/>
              <w:jc w:val="center"/>
              <w:rPr>
                <w:sz w:val="20"/>
                <w:szCs w:val="20"/>
              </w:rPr>
            </w:pPr>
            <w:r w:rsidDel="00000000" w:rsidR="00000000" w:rsidRPr="00000000">
              <w:rPr>
                <w:rtl w:val="0"/>
              </w:rPr>
            </w:r>
          </w:p>
        </w:tc>
        <w:tc>
          <w:tcPr/>
          <w:p w:rsidR="00000000" w:rsidDel="00000000" w:rsidP="00000000" w:rsidRDefault="00000000" w:rsidRPr="00000000" w14:paraId="0000006E">
            <w:pPr>
              <w:spacing w:after="0" w:line="240" w:lineRule="auto"/>
              <w:jc w:val="center"/>
              <w:rPr>
                <w:sz w:val="20"/>
                <w:szCs w:val="20"/>
              </w:rPr>
            </w:pPr>
            <w:r w:rsidDel="00000000" w:rsidR="00000000" w:rsidRPr="00000000">
              <w:rPr>
                <w:rtl w:val="0"/>
              </w:rPr>
            </w:r>
          </w:p>
        </w:tc>
      </w:tr>
    </w:tbl>
    <w:p w:rsidR="00000000" w:rsidDel="00000000" w:rsidP="00000000" w:rsidRDefault="00000000" w:rsidRPr="00000000" w14:paraId="0000006F">
      <w:pPr>
        <w:spacing w:after="0" w:line="24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70">
      <w:pPr>
        <w:spacing w:after="0" w:line="24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71">
      <w:pPr>
        <w:spacing w:after="160" w:line="240" w:lineRule="auto"/>
        <w:ind w:firstLine="720"/>
        <w:jc w:val="both"/>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SUBSCRIBED AND SWORN</w:t>
      </w:r>
      <w:r w:rsidDel="00000000" w:rsidR="00000000" w:rsidRPr="00000000">
        <w:rPr>
          <w:rFonts w:ascii="Cambria" w:cs="Cambria" w:eastAsia="Cambria" w:hAnsi="Cambria"/>
          <w:sz w:val="20"/>
          <w:szCs w:val="20"/>
          <w:rtl w:val="0"/>
        </w:rPr>
        <w:t xml:space="preserve"> to before me this ______ day of _________________________20_____ in ___________________________ affiant/s exhibited to me their Identification Documents/Government issued ID/s as follows: </w:t>
      </w:r>
    </w:p>
    <w:p w:rsidR="00000000" w:rsidDel="00000000" w:rsidP="00000000" w:rsidRDefault="00000000" w:rsidRPr="00000000" w14:paraId="00000072">
      <w:pPr>
        <w:spacing w:after="160" w:line="240" w:lineRule="auto"/>
        <w:ind w:left="5760" w:firstLine="720"/>
        <w:jc w:val="both"/>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NOTARY PUBLIC</w:t>
        <w:tab/>
        <w:tab/>
        <w:tab/>
        <w:tab/>
        <w:tab/>
        <w:tab/>
        <w:tab/>
        <w:tab/>
        <w:tab/>
      </w:r>
    </w:p>
    <w:p w:rsidR="00000000" w:rsidDel="00000000" w:rsidP="00000000" w:rsidRDefault="00000000" w:rsidRPr="00000000" w14:paraId="00000073">
      <w:pPr>
        <w:spacing w:after="0" w:lin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Doc. No.  ________;</w:t>
      </w:r>
    </w:p>
    <w:p w:rsidR="00000000" w:rsidDel="00000000" w:rsidP="00000000" w:rsidRDefault="00000000" w:rsidRPr="00000000" w14:paraId="00000074">
      <w:pPr>
        <w:spacing w:after="0" w:lin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Page No. ________;</w:t>
      </w:r>
    </w:p>
    <w:p w:rsidR="00000000" w:rsidDel="00000000" w:rsidP="00000000" w:rsidRDefault="00000000" w:rsidRPr="00000000" w14:paraId="00000075">
      <w:pPr>
        <w:spacing w:after="0" w:lin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Book No. ________;</w:t>
      </w:r>
    </w:p>
    <w:p w:rsidR="00000000" w:rsidDel="00000000" w:rsidP="00000000" w:rsidRDefault="00000000" w:rsidRPr="00000000" w14:paraId="00000076">
      <w:pPr>
        <w:spacing w:after="0" w:lin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Series of ________.s</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r>
    </w:p>
    <w:sectPr>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PH"/>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0" w:line="240" w:lineRule="auto"/>
      <w:jc w:val="center"/>
    </w:pPr>
    <w:rPr>
      <w:rFonts w:ascii="Times New Roman" w:cs="Times New Roman" w:eastAsia="Times New Roman" w:hAnsi="Times New Roman"/>
      <w:b w:val="1"/>
      <w:bCs w:val="1"/>
      <w:color w:val="0000ff"/>
      <w:sz w:val="28"/>
      <w:szCs w:val="28"/>
      <w:u w:val="singl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pPr>
      <w:pBdr>
        <w:top w:space="0" w:sz="0" w:val="nil"/>
        <w:left w:space="0" w:sz="0" w:val="nil"/>
        <w:bottom w:space="0" w:sz="0" w:val="nil"/>
        <w:right w:space="0" w:sz="0" w:val="nil"/>
        <w:between w:space="0" w:sz="0" w:val="nil"/>
      </w:pBdr>
    </w:pPr>
    <w:rPr>
      <w:rFonts w:ascii="Cambria" w:cs="Cambria" w:eastAsia="Cambria" w:hAnsi="Cambria"/>
      <w:color w:val="000000"/>
    </w:rPr>
    <w:tblPr>
      <w:tblStyleRowBandSize w:val="1"/>
      <w:tblStyleColBandSize w:val="1"/>
      <w:tblCellMar>
        <w:top w:w="0.0" w:type="dxa"/>
        <w:left w:w="108.0" w:type="dxa"/>
        <w:bottom w:w="0.0" w:type="dxa"/>
        <w:right w:w="108.0" w:type="dxa"/>
      </w:tblCellMar>
    </w:tblPr>
  </w:style>
  <w:style w:type="table" w:styleId="Table3">
    <w:basedOn w:val="TableNormal"/>
    <w:pPr>
      <w:pBdr>
        <w:top w:space="0" w:sz="0" w:val="nil"/>
        <w:left w:space="0" w:sz="0" w:val="nil"/>
        <w:bottom w:space="0" w:sz="0" w:val="nil"/>
        <w:right w:space="0" w:sz="0" w:val="nil"/>
        <w:between w:space="0" w:sz="0" w:val="nil"/>
      </w:pBdr>
    </w:pPr>
    <w:rPr>
      <w:rFonts w:ascii="Cambria" w:cs="Cambria" w:eastAsia="Cambria" w:hAnsi="Cambria"/>
      <w:color w:val="000000"/>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