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3AE" w:rsidRDefault="008533AE">
      <w:pPr>
        <w:pStyle w:val="BodyText"/>
        <w:spacing w:before="134"/>
        <w:rPr>
          <w:rFonts w:ascii="Times New Roman"/>
          <w:sz w:val="20"/>
        </w:rPr>
      </w:pPr>
    </w:p>
    <w:p w:rsidR="008533AE" w:rsidRDefault="004E5B40">
      <w:pPr>
        <w:pStyle w:val="Heading1"/>
        <w:spacing w:line="235" w:lineRule="auto"/>
        <w:ind w:right="3459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1531689</wp:posOffset>
            </wp:positionH>
            <wp:positionV relativeFrom="paragraph">
              <wp:posOffset>-224828</wp:posOffset>
            </wp:positionV>
            <wp:extent cx="576942" cy="8438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42" cy="8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Republic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Philippines Department of Finance</w:t>
      </w:r>
    </w:p>
    <w:p w:rsidR="008533AE" w:rsidRDefault="004E5B40">
      <w:pPr>
        <w:spacing w:before="7" w:line="232" w:lineRule="exact"/>
        <w:ind w:left="281" w:right="379"/>
        <w:jc w:val="center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SECURITIES</w:t>
      </w:r>
      <w:r>
        <w:rPr>
          <w:rFonts w:ascii="Cambria"/>
          <w:b/>
          <w:spacing w:val="-9"/>
          <w:sz w:val="20"/>
        </w:rPr>
        <w:t xml:space="preserve"> </w:t>
      </w:r>
      <w:r>
        <w:rPr>
          <w:rFonts w:ascii="Cambria"/>
          <w:b/>
          <w:sz w:val="20"/>
        </w:rPr>
        <w:t>AND</w:t>
      </w:r>
      <w:r>
        <w:rPr>
          <w:rFonts w:ascii="Cambria"/>
          <w:b/>
          <w:spacing w:val="-7"/>
          <w:sz w:val="20"/>
        </w:rPr>
        <w:t xml:space="preserve"> </w:t>
      </w:r>
      <w:r>
        <w:rPr>
          <w:rFonts w:ascii="Cambria"/>
          <w:b/>
          <w:sz w:val="20"/>
        </w:rPr>
        <w:t>EXCHANGE</w:t>
      </w:r>
      <w:r>
        <w:rPr>
          <w:rFonts w:ascii="Cambria"/>
          <w:b/>
          <w:spacing w:val="-1"/>
          <w:sz w:val="20"/>
        </w:rPr>
        <w:t xml:space="preserve"> </w:t>
      </w:r>
      <w:r>
        <w:rPr>
          <w:rFonts w:ascii="Cambria"/>
          <w:b/>
          <w:spacing w:val="-2"/>
          <w:sz w:val="20"/>
        </w:rPr>
        <w:t>COMMISSION</w:t>
      </w:r>
    </w:p>
    <w:p w:rsidR="008533AE" w:rsidRDefault="004E5B40">
      <w:pPr>
        <w:pStyle w:val="Heading1"/>
        <w:spacing w:line="232" w:lineRule="exact"/>
        <w:ind w:right="3460"/>
      </w:pPr>
      <w:r>
        <w:t>SEC</w:t>
      </w:r>
      <w:r>
        <w:rPr>
          <w:spacing w:val="-2"/>
        </w:rPr>
        <w:t xml:space="preserve"> HEADQUARTERS,</w:t>
      </w:r>
    </w:p>
    <w:p w:rsidR="008533AE" w:rsidRDefault="004E5B40">
      <w:pPr>
        <w:spacing w:before="6"/>
        <w:ind w:left="281" w:right="361"/>
        <w:jc w:val="center"/>
        <w:rPr>
          <w:rFonts w:ascii="Cambria"/>
          <w:sz w:val="20"/>
        </w:rPr>
      </w:pPr>
      <w:r>
        <w:rPr>
          <w:rFonts w:ascii="Cambria"/>
          <w:sz w:val="20"/>
        </w:rPr>
        <w:t>Makati</w:t>
      </w:r>
      <w:r>
        <w:rPr>
          <w:rFonts w:ascii="Cambria"/>
          <w:spacing w:val="-3"/>
          <w:sz w:val="20"/>
        </w:rPr>
        <w:t xml:space="preserve"> </w:t>
      </w:r>
      <w:r>
        <w:rPr>
          <w:rFonts w:ascii="Cambria"/>
          <w:sz w:val="20"/>
        </w:rPr>
        <w:t>Avenue,</w:t>
      </w:r>
      <w:r>
        <w:rPr>
          <w:rFonts w:ascii="Cambria"/>
          <w:spacing w:val="-7"/>
          <w:sz w:val="20"/>
        </w:rPr>
        <w:t xml:space="preserve"> </w:t>
      </w:r>
      <w:r>
        <w:rPr>
          <w:rFonts w:ascii="Cambria"/>
          <w:sz w:val="20"/>
        </w:rPr>
        <w:t>Salcedo</w:t>
      </w:r>
      <w:r>
        <w:rPr>
          <w:rFonts w:ascii="Cambria"/>
          <w:spacing w:val="-1"/>
          <w:sz w:val="20"/>
        </w:rPr>
        <w:t xml:space="preserve"> </w:t>
      </w:r>
      <w:r>
        <w:rPr>
          <w:rFonts w:ascii="Cambria"/>
          <w:sz w:val="20"/>
        </w:rPr>
        <w:t>Village,</w:t>
      </w:r>
      <w:r>
        <w:rPr>
          <w:rFonts w:ascii="Cambria"/>
          <w:spacing w:val="-7"/>
          <w:sz w:val="20"/>
        </w:rPr>
        <w:t xml:space="preserve"> </w:t>
      </w:r>
      <w:r>
        <w:rPr>
          <w:rFonts w:ascii="Cambria"/>
          <w:sz w:val="20"/>
        </w:rPr>
        <w:t>Bel-Air,</w:t>
      </w:r>
      <w:r>
        <w:rPr>
          <w:rFonts w:ascii="Cambria"/>
          <w:spacing w:val="-6"/>
          <w:sz w:val="20"/>
        </w:rPr>
        <w:t xml:space="preserve"> </w:t>
      </w:r>
      <w:r>
        <w:rPr>
          <w:rFonts w:ascii="Cambria"/>
          <w:sz w:val="20"/>
        </w:rPr>
        <w:t>Makati</w:t>
      </w:r>
      <w:r>
        <w:rPr>
          <w:rFonts w:ascii="Cambria"/>
          <w:spacing w:val="-1"/>
          <w:sz w:val="20"/>
        </w:rPr>
        <w:t xml:space="preserve"> </w:t>
      </w:r>
      <w:r>
        <w:rPr>
          <w:rFonts w:ascii="Cambria"/>
          <w:sz w:val="20"/>
        </w:rPr>
        <w:t>City,</w:t>
      </w:r>
      <w:r>
        <w:rPr>
          <w:rFonts w:ascii="Cambria"/>
          <w:spacing w:val="-6"/>
          <w:sz w:val="20"/>
        </w:rPr>
        <w:t xml:space="preserve"> </w:t>
      </w:r>
      <w:r>
        <w:rPr>
          <w:rFonts w:ascii="Cambria"/>
          <w:spacing w:val="-4"/>
          <w:sz w:val="20"/>
        </w:rPr>
        <w:t>1209</w:t>
      </w:r>
    </w:p>
    <w:p w:rsidR="008533AE" w:rsidRDefault="008533AE">
      <w:pPr>
        <w:pStyle w:val="BodyText"/>
        <w:rPr>
          <w:rFonts w:ascii="Cambria"/>
          <w:sz w:val="24"/>
        </w:rPr>
      </w:pPr>
    </w:p>
    <w:p w:rsidR="008533AE" w:rsidRDefault="008533AE">
      <w:pPr>
        <w:pStyle w:val="BodyText"/>
        <w:spacing w:before="49"/>
        <w:rPr>
          <w:rFonts w:ascii="Cambria"/>
          <w:sz w:val="24"/>
        </w:rPr>
      </w:pPr>
    </w:p>
    <w:p w:rsidR="008533AE" w:rsidRDefault="004E5B40">
      <w:pPr>
        <w:pStyle w:val="Title"/>
      </w:pPr>
      <w:r>
        <w:t>SEC FORM</w:t>
      </w:r>
      <w:r>
        <w:rPr>
          <w:spacing w:val="1"/>
        </w:rPr>
        <w:t xml:space="preserve"> </w:t>
      </w:r>
      <w:r>
        <w:rPr>
          <w:spacing w:val="-4"/>
        </w:rPr>
        <w:t>10.1</w:t>
      </w:r>
    </w:p>
    <w:p w:rsidR="008533AE" w:rsidRDefault="004E5B40">
      <w:pPr>
        <w:spacing w:line="237" w:lineRule="auto"/>
        <w:ind w:left="1302" w:right="873" w:firstLine="590"/>
        <w:rPr>
          <w:rFonts w:ascii="Arial Black"/>
          <w:sz w:val="23"/>
        </w:rPr>
      </w:pPr>
      <w:r>
        <w:rPr>
          <w:rFonts w:ascii="Arial Black"/>
          <w:sz w:val="23"/>
        </w:rPr>
        <w:t>APPLICATION FOR OPTIONAL CONFIRMATION OF EXEMPT</w:t>
      </w:r>
      <w:r>
        <w:rPr>
          <w:rFonts w:ascii="Arial Black"/>
          <w:spacing w:val="-8"/>
          <w:sz w:val="23"/>
        </w:rPr>
        <w:t xml:space="preserve"> </w:t>
      </w:r>
      <w:r>
        <w:rPr>
          <w:rFonts w:ascii="Arial Black"/>
          <w:sz w:val="23"/>
        </w:rPr>
        <w:t>TRANSACTION UNDER</w:t>
      </w:r>
      <w:r>
        <w:rPr>
          <w:rFonts w:ascii="Arial Black"/>
          <w:spacing w:val="-10"/>
          <w:sz w:val="23"/>
        </w:rPr>
        <w:t xml:space="preserve"> </w:t>
      </w:r>
      <w:r>
        <w:rPr>
          <w:rFonts w:ascii="Arial Black"/>
          <w:sz w:val="23"/>
        </w:rPr>
        <w:t>SECTION</w:t>
      </w:r>
      <w:r>
        <w:rPr>
          <w:rFonts w:ascii="Arial Black"/>
          <w:spacing w:val="-3"/>
          <w:sz w:val="23"/>
        </w:rPr>
        <w:t xml:space="preserve"> </w:t>
      </w:r>
      <w:r>
        <w:rPr>
          <w:rFonts w:ascii="Arial Black"/>
          <w:sz w:val="23"/>
        </w:rPr>
        <w:t>10.1</w:t>
      </w:r>
      <w:r>
        <w:rPr>
          <w:rFonts w:ascii="Arial Black"/>
          <w:spacing w:val="-5"/>
          <w:sz w:val="23"/>
        </w:rPr>
        <w:t xml:space="preserve"> </w:t>
      </w:r>
      <w:r>
        <w:rPr>
          <w:rFonts w:ascii="Arial Black"/>
          <w:sz w:val="23"/>
        </w:rPr>
        <w:t>OF</w:t>
      </w:r>
      <w:r>
        <w:rPr>
          <w:rFonts w:ascii="Arial Black"/>
          <w:spacing w:val="-5"/>
          <w:sz w:val="23"/>
        </w:rPr>
        <w:t xml:space="preserve"> </w:t>
      </w:r>
      <w:r>
        <w:rPr>
          <w:rFonts w:ascii="Arial Black"/>
          <w:sz w:val="23"/>
        </w:rPr>
        <w:t>THE</w:t>
      </w:r>
      <w:r>
        <w:rPr>
          <w:rFonts w:ascii="Arial Black"/>
          <w:spacing w:val="-8"/>
          <w:sz w:val="23"/>
        </w:rPr>
        <w:t xml:space="preserve"> </w:t>
      </w:r>
      <w:r>
        <w:rPr>
          <w:rFonts w:ascii="Arial Black"/>
          <w:sz w:val="23"/>
        </w:rPr>
        <w:t>SRC</w:t>
      </w:r>
    </w:p>
    <w:p w:rsidR="008533AE" w:rsidRDefault="008533AE">
      <w:pPr>
        <w:pStyle w:val="BodyText"/>
        <w:rPr>
          <w:rFonts w:ascii="Arial Black"/>
          <w:sz w:val="20"/>
        </w:rPr>
      </w:pPr>
    </w:p>
    <w:p w:rsidR="008533AE" w:rsidRDefault="004E5B40">
      <w:pPr>
        <w:pStyle w:val="BodyText"/>
        <w:spacing w:before="236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775334</wp:posOffset>
                </wp:positionH>
                <wp:positionV relativeFrom="paragraph">
                  <wp:posOffset>344753</wp:posOffset>
                </wp:positionV>
                <wp:extent cx="31737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3730">
                              <a:moveTo>
                                <a:pt x="0" y="0"/>
                              </a:moveTo>
                              <a:lnTo>
                                <a:pt x="3173265" y="0"/>
                              </a:lnTo>
                            </a:path>
                          </a:pathLst>
                        </a:custGeom>
                        <a:ln w="64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EECD1" id="Graphic 2" o:spid="_x0000_s1026" style="position:absolute;margin-left:61.05pt;margin-top:27.15pt;width:249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3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" path="m,l3173265,e" filled="f" strokeweight=".179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5516245</wp:posOffset>
                </wp:positionH>
                <wp:positionV relativeFrom="paragraph">
                  <wp:posOffset>344753</wp:posOffset>
                </wp:positionV>
                <wp:extent cx="14370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7005">
                              <a:moveTo>
                                <a:pt x="0" y="0"/>
                              </a:moveTo>
                              <a:lnTo>
                                <a:pt x="1436705" y="0"/>
                              </a:lnTo>
                            </a:path>
                          </a:pathLst>
                        </a:custGeom>
                        <a:ln w="64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43E46" id="Graphic 3" o:spid="_x0000_s1026" style="position:absolute;margin-left:434.35pt;margin-top:27.15pt;width:113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" path="m,l1436705,e" filled="f" strokeweight=".17983mm">
                <v:path arrowok="t"/>
                <w10:wrap type="topAndBottom" anchorx="page"/>
              </v:shape>
            </w:pict>
          </mc:Fallback>
        </mc:AlternateContent>
      </w:r>
    </w:p>
    <w:p w:rsidR="008533AE" w:rsidRDefault="004E5B40">
      <w:pPr>
        <w:tabs>
          <w:tab w:val="left" w:pos="8257"/>
        </w:tabs>
        <w:spacing w:before="20"/>
        <w:ind w:left="1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Name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issuer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whose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securities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z w:val="18"/>
        </w:rPr>
        <w:t>are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being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offered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for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z w:val="18"/>
        </w:rPr>
        <w:t>sale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or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4"/>
          <w:sz w:val="18"/>
        </w:rPr>
        <w:t>sold</w:t>
      </w:r>
      <w:r>
        <w:rPr>
          <w:rFonts w:ascii="Arial"/>
          <w:b/>
          <w:sz w:val="18"/>
        </w:rPr>
        <w:tab/>
        <w:t>Date</w:t>
      </w:r>
      <w:r>
        <w:rPr>
          <w:rFonts w:ascii="Arial"/>
          <w:b/>
          <w:spacing w:val="3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Filing</w:t>
      </w:r>
    </w:p>
    <w:p w:rsidR="008533AE" w:rsidRDefault="008533AE">
      <w:pPr>
        <w:pStyle w:val="BodyText"/>
        <w:spacing w:before="206"/>
        <w:rPr>
          <w:rFonts w:ascii="Arial"/>
          <w:b/>
        </w:r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559"/>
          <w:tab w:val="left" w:pos="561"/>
        </w:tabs>
        <w:spacing w:line="242" w:lineRule="auto"/>
        <w:ind w:right="449"/>
        <w:rPr>
          <w:rFonts w:ascii="Arial"/>
          <w:b/>
          <w:sz w:val="18"/>
        </w:rPr>
      </w:pPr>
      <w:r>
        <w:rPr>
          <w:rFonts w:ascii="Arial"/>
          <w:b/>
          <w:sz w:val="18"/>
        </w:rPr>
        <w:t>State the provision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Section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10.1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under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which the Application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for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Confirmation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Exempt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Transaction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 xml:space="preserve">is </w:t>
      </w:r>
      <w:r>
        <w:rPr>
          <w:rFonts w:ascii="Arial"/>
          <w:b/>
          <w:spacing w:val="-2"/>
          <w:sz w:val="18"/>
        </w:rPr>
        <w:t>based:</w:t>
      </w:r>
    </w:p>
    <w:p w:rsidR="008533AE" w:rsidRDefault="008533AE">
      <w:pPr>
        <w:pStyle w:val="BodyText"/>
        <w:rPr>
          <w:rFonts w:ascii="Arial"/>
          <w:b/>
        </w:rPr>
      </w:pPr>
    </w:p>
    <w:p w:rsidR="008533AE" w:rsidRDefault="008533AE">
      <w:pPr>
        <w:pStyle w:val="BodyText"/>
        <w:spacing w:before="138"/>
        <w:rPr>
          <w:rFonts w:ascii="Arial"/>
          <w:b/>
        </w:r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609"/>
        </w:tabs>
        <w:spacing w:before="1"/>
        <w:ind w:left="609" w:hanging="249"/>
        <w:rPr>
          <w:rFonts w:ascii="Arial"/>
          <w:b/>
          <w:sz w:val="18"/>
        </w:rPr>
      </w:pPr>
      <w:r>
        <w:rPr>
          <w:rFonts w:ascii="Arial"/>
          <w:b/>
          <w:sz w:val="18"/>
        </w:rPr>
        <w:t>Information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about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8"/>
          <w:sz w:val="18"/>
        </w:rPr>
        <w:t xml:space="preserve"> </w:t>
      </w:r>
      <w:r>
        <w:rPr>
          <w:rFonts w:ascii="Arial"/>
          <w:b/>
          <w:sz w:val="18"/>
        </w:rPr>
        <w:t>securities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for</w:t>
      </w:r>
      <w:r>
        <w:rPr>
          <w:rFonts w:ascii="Arial"/>
          <w:b/>
          <w:spacing w:val="-11"/>
          <w:sz w:val="18"/>
        </w:rPr>
        <w:t xml:space="preserve"> </w:t>
      </w:r>
      <w:r>
        <w:rPr>
          <w:rFonts w:ascii="Arial"/>
          <w:b/>
          <w:sz w:val="18"/>
        </w:rPr>
        <w:t>which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this</w:t>
      </w:r>
      <w:r>
        <w:rPr>
          <w:rFonts w:ascii="Arial"/>
          <w:b/>
          <w:spacing w:val="2"/>
          <w:sz w:val="18"/>
        </w:rPr>
        <w:t xml:space="preserve"> </w:t>
      </w:r>
      <w:r>
        <w:rPr>
          <w:rFonts w:ascii="Arial"/>
          <w:b/>
          <w:sz w:val="18"/>
        </w:rPr>
        <w:t>Application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has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 xml:space="preserve">been </w:t>
      </w:r>
      <w:r>
        <w:rPr>
          <w:rFonts w:ascii="Arial"/>
          <w:b/>
          <w:spacing w:val="-2"/>
          <w:sz w:val="18"/>
        </w:rPr>
        <w:t>filed:</w:t>
      </w:r>
    </w:p>
    <w:p w:rsidR="008533AE" w:rsidRDefault="008533AE">
      <w:pPr>
        <w:pStyle w:val="BodyText"/>
        <w:spacing w:before="4" w:after="1"/>
        <w:rPr>
          <w:rFonts w:ascii="Arial"/>
          <w:b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4"/>
        <w:gridCol w:w="4954"/>
      </w:tblGrid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2" w:lineRule="auto"/>
              <w:ind w:left="395" w:right="75" w:hanging="27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(a)</w:t>
            </w:r>
            <w:r>
              <w:rPr>
                <w:sz w:val="18"/>
              </w:rPr>
              <w:t>Title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offered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for </w:t>
            </w:r>
            <w:r>
              <w:rPr>
                <w:spacing w:val="-2"/>
                <w:sz w:val="18"/>
              </w:rPr>
              <w:t>sale/sold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23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88" w:lineRule="exact"/>
              <w:ind w:left="13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(b)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payment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7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2" w:lineRule="auto"/>
              <w:ind w:left="395" w:right="75" w:hanging="27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(c)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price/value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being offered for sale/sold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71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1" w:line="244" w:lineRule="auto"/>
              <w:ind w:left="125" w:right="75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(d) </w:t>
            </w:r>
            <w:r>
              <w:rPr>
                <w:sz w:val="18"/>
              </w:rPr>
              <w:t>Are any of the issuer’s securities listed on the Philippine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Stock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Exchange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which class is listed and latest trading price.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2" w:lineRule="auto"/>
              <w:ind w:left="395" w:right="75" w:hanging="27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(e)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traded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trading market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disclose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latest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trading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price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95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21" w:line="278" w:lineRule="auto"/>
              <w:ind w:left="395" w:right="75" w:hanging="27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(f)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structure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this </w:t>
            </w:r>
            <w:r>
              <w:rPr>
                <w:spacing w:val="-2"/>
                <w:sz w:val="18"/>
              </w:rPr>
              <w:t>issuance:</w:t>
            </w:r>
          </w:p>
          <w:p w:rsidR="008533AE" w:rsidRDefault="004E5B40">
            <w:pPr>
              <w:pStyle w:val="TableParagraph"/>
              <w:spacing w:line="220" w:lineRule="auto"/>
              <w:ind w:left="485" w:right="75" w:hanging="210"/>
              <w:rPr>
                <w:sz w:val="18"/>
              </w:rPr>
            </w:pPr>
            <w:r>
              <w:rPr>
                <w:sz w:val="18"/>
              </w:rPr>
              <w:t>1)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Authorized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stock,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value,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 shares and amount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6" w:line="232" w:lineRule="auto"/>
              <w:ind w:left="485" w:right="75" w:hanging="250"/>
              <w:rPr>
                <w:sz w:val="18"/>
              </w:rPr>
            </w:pPr>
            <w:r>
              <w:rPr>
                <w:sz w:val="18"/>
              </w:rPr>
              <w:t>2)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Subscribed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stock,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shares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amount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24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99" w:lineRule="exact"/>
              <w:ind w:left="285"/>
              <w:rPr>
                <w:sz w:val="18"/>
              </w:rPr>
            </w:pPr>
            <w:r>
              <w:rPr>
                <w:sz w:val="18"/>
              </w:rPr>
              <w:t>3)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Unissued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shares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533AE" w:rsidRDefault="008533AE">
      <w:pPr>
        <w:pStyle w:val="BodyText"/>
        <w:spacing w:before="57"/>
        <w:rPr>
          <w:rFonts w:ascii="Arial"/>
          <w:b/>
        </w:r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609"/>
        </w:tabs>
        <w:ind w:left="609" w:hanging="249"/>
        <w:rPr>
          <w:rFonts w:ascii="Arial"/>
          <w:b/>
          <w:sz w:val="18"/>
        </w:rPr>
      </w:pPr>
      <w:r>
        <w:rPr>
          <w:rFonts w:ascii="Arial"/>
          <w:b/>
          <w:sz w:val="18"/>
        </w:rPr>
        <w:t>Additional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information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about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6"/>
          <w:sz w:val="18"/>
        </w:rPr>
        <w:t xml:space="preserve"> </w:t>
      </w:r>
      <w:r>
        <w:rPr>
          <w:rFonts w:ascii="Arial"/>
          <w:b/>
          <w:sz w:val="18"/>
        </w:rPr>
        <w:t>Issuer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and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7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Securities:</w:t>
      </w:r>
    </w:p>
    <w:p w:rsidR="008533AE" w:rsidRDefault="008533AE">
      <w:pPr>
        <w:pStyle w:val="BodyText"/>
        <w:spacing w:before="22"/>
        <w:rPr>
          <w:rFonts w:ascii="Arial"/>
          <w:b/>
          <w:sz w:val="20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4"/>
        <w:gridCol w:w="4954"/>
      </w:tblGrid>
      <w:tr w:rsidR="008533AE">
        <w:trPr>
          <w:trHeight w:val="24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98" w:lineRule="exact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(a)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Exact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issuer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specified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its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charter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4" w:lineRule="auto"/>
              <w:ind w:left="125" w:right="7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(b)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(province,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country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 incorporation) and date thereof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23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88" w:lineRule="exact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(c)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SEC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Identification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24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98" w:lineRule="exact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(d)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Identification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24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99" w:lineRule="exact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(e)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24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98" w:lineRule="exact"/>
              <w:ind w:left="125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(f)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Issuer’s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telephone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number,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area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code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2" w:lineRule="auto"/>
              <w:ind w:left="125" w:right="719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(g)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address,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any, since filing of last report with the SEC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33AE">
        <w:trPr>
          <w:trHeight w:val="71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1" w:line="242" w:lineRule="auto"/>
              <w:ind w:left="125" w:right="75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(h) </w:t>
            </w:r>
            <w:r>
              <w:rPr>
                <w:sz w:val="18"/>
              </w:rPr>
              <w:t>Are any of the issuer’s securities listed on the Philippine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Stock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Exchange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which class is listed and latest trading price.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533AE" w:rsidRDefault="008533AE">
      <w:pPr>
        <w:pStyle w:val="TableParagraph"/>
        <w:rPr>
          <w:rFonts w:ascii="Times New Roman"/>
          <w:sz w:val="18"/>
        </w:rPr>
        <w:sectPr w:rsidR="008533AE">
          <w:type w:val="continuous"/>
          <w:pgSz w:w="12240" w:h="15840"/>
          <w:pgMar w:top="580" w:right="1080" w:bottom="993" w:left="1080" w:header="720" w:footer="720" w:gutter="0"/>
          <w:cols w:space="720"/>
        </w:sect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4"/>
        <w:gridCol w:w="4954"/>
      </w:tblGrid>
      <w:tr w:rsidR="008533AE">
        <w:trPr>
          <w:trHeight w:val="958"/>
        </w:trPr>
        <w:tc>
          <w:tcPr>
            <w:tcW w:w="4434" w:type="dxa"/>
            <w:tcBorders>
              <w:bottom w:val="single" w:sz="6" w:space="0" w:color="000000"/>
            </w:tcBorders>
          </w:tcPr>
          <w:p w:rsidR="008533AE" w:rsidRDefault="004E5B40">
            <w:pPr>
              <w:pStyle w:val="TableParagraph"/>
              <w:spacing w:before="31" w:line="278" w:lineRule="auto"/>
              <w:ind w:left="125" w:right="7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lastRenderedPageBreak/>
              <w:t>(</w:t>
            </w:r>
            <w:proofErr w:type="spellStart"/>
            <w:r>
              <w:rPr>
                <w:rFonts w:ascii="Arial"/>
                <w:b/>
                <w:sz w:val="18"/>
              </w:rPr>
              <w:t>i</w:t>
            </w:r>
            <w:proofErr w:type="spellEnd"/>
            <w:r>
              <w:rPr>
                <w:rFonts w:ascii="Arial"/>
                <w:b/>
                <w:sz w:val="18"/>
              </w:rPr>
              <w:t>)</w:t>
            </w:r>
            <w:r>
              <w:rPr>
                <w:rFonts w:ascii="Arial"/>
                <w:b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registered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Commission under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Revised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Act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Securities</w:t>
            </w:r>
          </w:p>
          <w:p w:rsidR="008533AE" w:rsidRDefault="004E5B40">
            <w:pPr>
              <w:pStyle w:val="TableParagraph"/>
              <w:spacing w:before="5" w:line="232" w:lineRule="auto"/>
              <w:ind w:left="125" w:right="75"/>
              <w:rPr>
                <w:sz w:val="18"/>
              </w:rPr>
            </w:pPr>
            <w:r>
              <w:rPr>
                <w:sz w:val="18"/>
              </w:rPr>
              <w:t>Regulation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(title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class,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of </w:t>
            </w:r>
            <w:r>
              <w:rPr>
                <w:spacing w:val="-2"/>
                <w:sz w:val="18"/>
              </w:rPr>
              <w:t>shares)</w:t>
            </w:r>
          </w:p>
        </w:tc>
        <w:tc>
          <w:tcPr>
            <w:tcW w:w="4954" w:type="dxa"/>
            <w:tcBorders>
              <w:bottom w:val="single" w:sz="6" w:space="0" w:color="000000"/>
            </w:tcBorders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1418"/>
        </w:trPr>
        <w:tc>
          <w:tcPr>
            <w:tcW w:w="4434" w:type="dxa"/>
            <w:tcBorders>
              <w:top w:val="single" w:sz="6" w:space="0" w:color="000000"/>
            </w:tcBorders>
          </w:tcPr>
          <w:p w:rsidR="008533AE" w:rsidRDefault="004E5B40">
            <w:pPr>
              <w:pStyle w:val="TableParagraph"/>
              <w:spacing w:line="276" w:lineRule="auto"/>
              <w:ind w:left="125" w:right="85"/>
              <w:jc w:val="both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(j) </w:t>
            </w:r>
            <w:r>
              <w:rPr>
                <w:sz w:val="18"/>
              </w:rPr>
              <w:t>Describe any other offer for sale/sale of securities by the issuer for the last 12 months for which exemptive relief from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registration was claimed under RSA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SRC.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include the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basis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exemption,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class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securities,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amount</w:t>
            </w:r>
          </w:p>
          <w:p w:rsidR="008533AE" w:rsidRDefault="004E5B40">
            <w:pPr>
              <w:pStyle w:val="TableParagraph"/>
              <w:ind w:left="125"/>
              <w:jc w:val="both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investors.</w:t>
            </w:r>
          </w:p>
        </w:tc>
        <w:tc>
          <w:tcPr>
            <w:tcW w:w="4954" w:type="dxa"/>
            <w:tcBorders>
              <w:top w:val="single" w:sz="6" w:space="0" w:color="000000"/>
            </w:tcBorders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360"/>
        </w:trPr>
        <w:tc>
          <w:tcPr>
            <w:tcW w:w="4434" w:type="dxa"/>
          </w:tcPr>
          <w:p w:rsidR="008533AE" w:rsidRDefault="004E5B40">
            <w:pPr>
              <w:pStyle w:val="TableParagraph"/>
              <w:spacing w:line="170" w:lineRule="exact"/>
              <w:ind w:left="125" w:right="75"/>
              <w:rPr>
                <w:sz w:val="18"/>
              </w:rPr>
            </w:pPr>
            <w:r>
              <w:rPr>
                <w:sz w:val="18"/>
              </w:rPr>
              <w:t>(k)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underwriter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selling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agent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involved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 the sale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533AE" w:rsidRDefault="008533AE">
      <w:pPr>
        <w:pStyle w:val="BodyText"/>
        <w:spacing w:before="85"/>
        <w:rPr>
          <w:rFonts w:ascii="Arial"/>
          <w:b/>
        </w:r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609"/>
        </w:tabs>
        <w:spacing w:after="12"/>
        <w:ind w:left="609" w:hanging="249"/>
        <w:rPr>
          <w:rFonts w:ascii="Arial"/>
          <w:b/>
          <w:sz w:val="18"/>
        </w:rPr>
      </w:pPr>
      <w:r>
        <w:rPr>
          <w:rFonts w:ascii="Arial"/>
          <w:b/>
          <w:sz w:val="18"/>
        </w:rPr>
        <w:t>If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z w:val="18"/>
        </w:rPr>
        <w:t>securities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are</w:t>
      </w:r>
      <w:r>
        <w:rPr>
          <w:rFonts w:ascii="Arial"/>
          <w:b/>
          <w:spacing w:val="3"/>
          <w:sz w:val="18"/>
        </w:rPr>
        <w:t xml:space="preserve"> </w:t>
      </w:r>
      <w:r>
        <w:rPr>
          <w:rFonts w:ascii="Arial"/>
          <w:b/>
          <w:sz w:val="18"/>
        </w:rPr>
        <w:t>being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sold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by</w:t>
      </w:r>
      <w:r>
        <w:rPr>
          <w:rFonts w:ascii="Arial"/>
          <w:b/>
          <w:spacing w:val="4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4"/>
          <w:sz w:val="18"/>
        </w:rPr>
        <w:t xml:space="preserve"> </w:t>
      </w:r>
      <w:r>
        <w:rPr>
          <w:rFonts w:ascii="Arial"/>
          <w:b/>
          <w:sz w:val="18"/>
        </w:rPr>
        <w:t>owner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thereof,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please</w:t>
      </w:r>
      <w:r>
        <w:rPr>
          <w:rFonts w:ascii="Arial"/>
          <w:b/>
          <w:spacing w:val="4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disclose:</w:t>
      </w: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4"/>
        <w:gridCol w:w="4954"/>
      </w:tblGrid>
      <w:tr w:rsidR="008533AE">
        <w:trPr>
          <w:trHeight w:val="218"/>
        </w:trPr>
        <w:tc>
          <w:tcPr>
            <w:tcW w:w="4434" w:type="dxa"/>
            <w:tcBorders>
              <w:bottom w:val="nil"/>
            </w:tcBorders>
          </w:tcPr>
          <w:p w:rsidR="008533AE" w:rsidRDefault="004E5B40">
            <w:pPr>
              <w:pStyle w:val="TableParagraph"/>
              <w:spacing w:line="198" w:lineRule="exact"/>
              <w:ind w:left="125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(a)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Selling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Owner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Owner’s</w:t>
            </w:r>
          </w:p>
        </w:tc>
        <w:tc>
          <w:tcPr>
            <w:tcW w:w="4954" w:type="dxa"/>
            <w:vMerge w:val="restart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262"/>
        </w:trPr>
        <w:tc>
          <w:tcPr>
            <w:tcW w:w="4434" w:type="dxa"/>
            <w:tcBorders>
              <w:top w:val="nil"/>
            </w:tcBorders>
          </w:tcPr>
          <w:p w:rsidR="008533AE" w:rsidRDefault="004E5B40">
            <w:pPr>
              <w:pStyle w:val="TableParagraph"/>
              <w:spacing w:before="13"/>
              <w:ind w:left="425"/>
              <w:rPr>
                <w:sz w:val="18"/>
              </w:rPr>
            </w:pP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4954" w:type="dxa"/>
            <w:vMerge/>
            <w:tcBorders>
              <w:top w:val="nil"/>
            </w:tcBorders>
          </w:tcPr>
          <w:p w:rsidR="008533AE" w:rsidRDefault="008533AE">
            <w:pPr>
              <w:rPr>
                <w:sz w:val="2"/>
                <w:szCs w:val="2"/>
              </w:rPr>
            </w:pPr>
          </w:p>
        </w:tc>
      </w:tr>
      <w:tr w:rsidR="008533AE">
        <w:trPr>
          <w:trHeight w:val="48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" w:line="244" w:lineRule="auto"/>
              <w:ind w:left="425" w:right="719" w:hanging="30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(b)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acquisition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whom</w:t>
            </w:r>
            <w:r>
              <w:rPr>
                <w:sz w:val="18"/>
              </w:rPr>
              <w:t xml:space="preserve"> (issuer, another person)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7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11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(c)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securities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when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acquired</w:t>
            </w:r>
          </w:p>
        </w:tc>
        <w:tc>
          <w:tcPr>
            <w:tcW w:w="495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533AE" w:rsidRDefault="008533AE">
      <w:pPr>
        <w:pStyle w:val="BodyText"/>
        <w:spacing w:before="65"/>
        <w:rPr>
          <w:rFonts w:ascii="Arial"/>
          <w:b/>
        </w:r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609"/>
        </w:tabs>
        <w:spacing w:after="3"/>
        <w:ind w:left="609" w:hanging="249"/>
        <w:rPr>
          <w:sz w:val="18"/>
        </w:rPr>
      </w:pPr>
      <w:r>
        <w:rPr>
          <w:rFonts w:ascii="Arial"/>
          <w:b/>
          <w:sz w:val="18"/>
        </w:rPr>
        <w:t>Terms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and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Conditions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6"/>
          <w:sz w:val="18"/>
        </w:rPr>
        <w:t xml:space="preserve"> </w:t>
      </w:r>
      <w:r>
        <w:rPr>
          <w:rFonts w:ascii="Arial"/>
          <w:b/>
          <w:spacing w:val="-4"/>
          <w:sz w:val="18"/>
        </w:rPr>
        <w:t>Sale</w:t>
      </w:r>
      <w:r>
        <w:rPr>
          <w:spacing w:val="-4"/>
          <w:sz w:val="18"/>
        </w:rPr>
        <w:t>:</w:t>
      </w: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4"/>
        <w:gridCol w:w="4864"/>
      </w:tblGrid>
      <w:tr w:rsidR="008533AE">
        <w:trPr>
          <w:trHeight w:val="72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21" w:line="244" w:lineRule="auto"/>
              <w:ind w:left="125" w:right="128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(a)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Date and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place of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initiation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selling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efforts </w:t>
            </w:r>
            <w:r>
              <w:rPr>
                <w:sz w:val="18"/>
              </w:rPr>
              <w:t>(or proposed date and place of sale if prior confirmation is requested)</w:t>
            </w:r>
          </w:p>
        </w:tc>
        <w:tc>
          <w:tcPr>
            <w:tcW w:w="486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720"/>
        </w:trPr>
        <w:tc>
          <w:tcPr>
            <w:tcW w:w="4434" w:type="dxa"/>
          </w:tcPr>
          <w:p w:rsidR="008533AE" w:rsidRDefault="004E5B40">
            <w:pPr>
              <w:pStyle w:val="TableParagraph"/>
              <w:spacing w:before="21" w:line="244" w:lineRule="auto"/>
              <w:ind w:left="125" w:right="7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(b) </w:t>
            </w:r>
            <w:r>
              <w:rPr>
                <w:sz w:val="18"/>
              </w:rPr>
              <w:t>Unless being sold by the issuer or the owner, please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disclose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selling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securities and his authority</w:t>
            </w:r>
          </w:p>
        </w:tc>
        <w:tc>
          <w:tcPr>
            <w:tcW w:w="4864" w:type="dxa"/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77"/>
        </w:trPr>
        <w:tc>
          <w:tcPr>
            <w:tcW w:w="4434" w:type="dxa"/>
            <w:tcBorders>
              <w:bottom w:val="single" w:sz="6" w:space="0" w:color="000000"/>
            </w:tcBorders>
          </w:tcPr>
          <w:p w:rsidR="008533AE" w:rsidRDefault="004E5B40">
            <w:pPr>
              <w:pStyle w:val="TableParagraph"/>
              <w:spacing w:before="21"/>
              <w:ind w:left="12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(c)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Lock-Up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4864" w:type="dxa"/>
            <w:tcBorders>
              <w:bottom w:val="single" w:sz="6" w:space="0" w:color="000000"/>
            </w:tcBorders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533AE">
        <w:trPr>
          <w:trHeight w:val="477"/>
        </w:trPr>
        <w:tc>
          <w:tcPr>
            <w:tcW w:w="4434" w:type="dxa"/>
            <w:tcBorders>
              <w:top w:val="single" w:sz="6" w:space="0" w:color="000000"/>
            </w:tcBorders>
          </w:tcPr>
          <w:p w:rsidR="008533AE" w:rsidRDefault="004E5B40">
            <w:pPr>
              <w:pStyle w:val="TableParagraph"/>
              <w:spacing w:line="244" w:lineRule="auto"/>
              <w:ind w:left="125" w:right="75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(d)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Summary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terms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conditions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the </w:t>
            </w:r>
            <w:r>
              <w:rPr>
                <w:spacing w:val="-2"/>
                <w:sz w:val="18"/>
              </w:rPr>
              <w:t>sale.</w:t>
            </w:r>
          </w:p>
        </w:tc>
        <w:tc>
          <w:tcPr>
            <w:tcW w:w="4864" w:type="dxa"/>
            <w:tcBorders>
              <w:top w:val="single" w:sz="6" w:space="0" w:color="000000"/>
            </w:tcBorders>
          </w:tcPr>
          <w:p w:rsidR="008533AE" w:rsidRDefault="00853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533AE" w:rsidRDefault="008533AE">
      <w:pPr>
        <w:pStyle w:val="BodyText"/>
        <w:spacing w:before="57"/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609"/>
          <w:tab w:val="left" w:pos="611"/>
        </w:tabs>
        <w:spacing w:line="475" w:lineRule="auto"/>
        <w:ind w:left="611" w:right="5686" w:hanging="251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462164</wp:posOffset>
                </wp:positionV>
                <wp:extent cx="466725" cy="19431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94310">
                              <a:moveTo>
                                <a:pt x="0" y="194310"/>
                              </a:moveTo>
                              <a:lnTo>
                                <a:pt x="466725" y="194310"/>
                              </a:lnTo>
                              <a:lnTo>
                                <a:pt x="466725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DAD4A" id="Graphic 4" o:spid="_x0000_s1026" style="position:absolute;margin-left:74pt;margin-top:36.4pt;width:36.75pt;height:15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7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" path="m,194310r466725,l466725,,,,,194310xe" fill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18"/>
        </w:rPr>
        <w:t>Information</w:t>
      </w:r>
      <w:r>
        <w:rPr>
          <w:rFonts w:ascii="Arial"/>
          <w:b/>
          <w:spacing w:val="-11"/>
          <w:sz w:val="18"/>
        </w:rPr>
        <w:t xml:space="preserve"> </w:t>
      </w:r>
      <w:r>
        <w:rPr>
          <w:rFonts w:ascii="Arial"/>
          <w:b/>
          <w:sz w:val="18"/>
        </w:rPr>
        <w:t>about</w:t>
      </w:r>
      <w:r>
        <w:rPr>
          <w:rFonts w:ascii="Arial"/>
          <w:b/>
          <w:spacing w:val="-11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 xml:space="preserve">Purchaser/Subscriber </w:t>
      </w:r>
      <w:proofErr w:type="gramStart"/>
      <w:r>
        <w:rPr>
          <w:rFonts w:ascii="Arial"/>
          <w:b/>
          <w:sz w:val="18"/>
        </w:rPr>
        <w:t>For</w:t>
      </w:r>
      <w:proofErr w:type="gramEnd"/>
      <w:r>
        <w:rPr>
          <w:rFonts w:ascii="Arial"/>
          <w:b/>
          <w:sz w:val="18"/>
        </w:rPr>
        <w:t xml:space="preserve"> Equity Securities:</w:t>
      </w:r>
    </w:p>
    <w:p w:rsidR="008533AE" w:rsidRDefault="004E5B40">
      <w:pPr>
        <w:tabs>
          <w:tab w:val="left" w:pos="2636"/>
        </w:tabs>
        <w:spacing w:before="35" w:line="232" w:lineRule="auto"/>
        <w:ind w:left="1271" w:right="2644"/>
        <w:rPr>
          <w:sz w:val="17"/>
        </w:rPr>
      </w:pPr>
      <w:r>
        <w:rPr>
          <w:sz w:val="17"/>
        </w:rPr>
        <w:t>Check</w:t>
      </w:r>
      <w:r>
        <w:rPr>
          <w:spacing w:val="-9"/>
          <w:sz w:val="17"/>
        </w:rPr>
        <w:t xml:space="preserve"> </w:t>
      </w:r>
      <w:r>
        <w:rPr>
          <w:sz w:val="17"/>
        </w:rPr>
        <w:t>if</w:t>
      </w:r>
      <w:r>
        <w:rPr>
          <w:spacing w:val="-2"/>
          <w:sz w:val="17"/>
        </w:rPr>
        <w:t xml:space="preserve"> </w:t>
      </w:r>
      <w:r>
        <w:rPr>
          <w:sz w:val="17"/>
        </w:rPr>
        <w:t>purchasers</w:t>
      </w:r>
      <w:r>
        <w:rPr>
          <w:spacing w:val="-9"/>
          <w:sz w:val="17"/>
        </w:rPr>
        <w:t xml:space="preserve"> </w:t>
      </w:r>
      <w:r>
        <w:rPr>
          <w:sz w:val="17"/>
        </w:rPr>
        <w:t>are</w:t>
      </w:r>
      <w:r>
        <w:rPr>
          <w:spacing w:val="-4"/>
          <w:sz w:val="17"/>
        </w:rPr>
        <w:t xml:space="preserve"> </w:t>
      </w:r>
      <w:r>
        <w:rPr>
          <w:rFonts w:ascii="Arial"/>
          <w:b/>
          <w:sz w:val="17"/>
          <w:u w:val="single"/>
        </w:rPr>
        <w:t>existing</w:t>
      </w:r>
      <w:r>
        <w:rPr>
          <w:rFonts w:ascii="Arial"/>
          <w:b/>
          <w:sz w:val="17"/>
        </w:rPr>
        <w:t xml:space="preserve"> </w:t>
      </w:r>
      <w:r>
        <w:rPr>
          <w:sz w:val="17"/>
        </w:rPr>
        <w:t>stockholders</w:t>
      </w:r>
      <w:r>
        <w:rPr>
          <w:spacing w:val="-9"/>
          <w:sz w:val="17"/>
        </w:rPr>
        <w:t xml:space="preserve"> </w:t>
      </w:r>
      <w:r>
        <w:rPr>
          <w:sz w:val="17"/>
        </w:rPr>
        <w:t>and</w:t>
      </w:r>
      <w:r>
        <w:rPr>
          <w:spacing w:val="-9"/>
          <w:sz w:val="17"/>
        </w:rPr>
        <w:t xml:space="preserve"> </w:t>
      </w:r>
      <w:r>
        <w:rPr>
          <w:sz w:val="17"/>
        </w:rPr>
        <w:t>indicate</w:t>
      </w:r>
      <w:r>
        <w:rPr>
          <w:spacing w:val="-9"/>
          <w:sz w:val="17"/>
        </w:rPr>
        <w:t xml:space="preserve"> </w:t>
      </w:r>
      <w:r>
        <w:rPr>
          <w:sz w:val="17"/>
        </w:rPr>
        <w:t>the number</w:t>
      </w:r>
      <w:r>
        <w:rPr>
          <w:spacing w:val="-2"/>
          <w:sz w:val="17"/>
        </w:rPr>
        <w:t xml:space="preserve"> </w:t>
      </w:r>
      <w:r>
        <w:rPr>
          <w:sz w:val="17"/>
        </w:rPr>
        <w:t>of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existing </w:t>
      </w:r>
      <w:r>
        <w:rPr>
          <w:spacing w:val="-2"/>
          <w:sz w:val="17"/>
        </w:rPr>
        <w:t>stockholders</w:t>
      </w:r>
      <w:r>
        <w:rPr>
          <w:sz w:val="17"/>
          <w:u w:val="single"/>
        </w:rPr>
        <w:tab/>
      </w:r>
    </w:p>
    <w:p w:rsidR="008533AE" w:rsidRDefault="008533AE">
      <w:pPr>
        <w:pStyle w:val="BodyText"/>
        <w:spacing w:before="91"/>
        <w:rPr>
          <w:sz w:val="17"/>
        </w:rPr>
      </w:pPr>
    </w:p>
    <w:p w:rsidR="008533AE" w:rsidRDefault="004E5B40">
      <w:pPr>
        <w:tabs>
          <w:tab w:val="left" w:pos="8199"/>
        </w:tabs>
        <w:ind w:left="281"/>
        <w:jc w:val="center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-59406</wp:posOffset>
                </wp:positionV>
                <wp:extent cx="466725" cy="1943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94310">
                              <a:moveTo>
                                <a:pt x="0" y="194309"/>
                              </a:moveTo>
                              <a:lnTo>
                                <a:pt x="466725" y="194309"/>
                              </a:lnTo>
                              <a:lnTo>
                                <a:pt x="466725" y="0"/>
                              </a:lnTo>
                              <a:lnTo>
                                <a:pt x="0" y="0"/>
                              </a:lnTo>
                              <a:lnTo>
                                <a:pt x="0" y="19430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AAD80" id="Graphic 5" o:spid="_x0000_s1026" style="position:absolute;margin-left:74pt;margin-top:-4.7pt;width:36.75pt;height:15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7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" path="m,194309r466725,l466725,,,,,194309xe" filled="f">
                <v:path arrowok="t"/>
                <w10:wrap anchorx="page"/>
              </v:shape>
            </w:pict>
          </mc:Fallback>
        </mc:AlternateContent>
      </w:r>
      <w:r>
        <w:rPr>
          <w:sz w:val="17"/>
        </w:rPr>
        <w:t>Check</w:t>
      </w:r>
      <w:r>
        <w:rPr>
          <w:spacing w:val="-8"/>
          <w:sz w:val="17"/>
        </w:rPr>
        <w:t xml:space="preserve"> </w:t>
      </w:r>
      <w:r>
        <w:rPr>
          <w:sz w:val="17"/>
        </w:rPr>
        <w:t>if</w:t>
      </w:r>
      <w:r>
        <w:rPr>
          <w:spacing w:val="1"/>
          <w:sz w:val="17"/>
        </w:rPr>
        <w:t xml:space="preserve"> </w:t>
      </w:r>
      <w:r>
        <w:rPr>
          <w:sz w:val="17"/>
        </w:rPr>
        <w:t>purchasers</w:t>
      </w:r>
      <w:r>
        <w:rPr>
          <w:spacing w:val="-6"/>
          <w:sz w:val="17"/>
        </w:rPr>
        <w:t xml:space="preserve"> </w:t>
      </w:r>
      <w:r>
        <w:rPr>
          <w:sz w:val="17"/>
        </w:rPr>
        <w:t>are</w:t>
      </w:r>
      <w:r>
        <w:rPr>
          <w:spacing w:val="-2"/>
          <w:sz w:val="17"/>
        </w:rPr>
        <w:t xml:space="preserve"> </w:t>
      </w:r>
      <w:r>
        <w:rPr>
          <w:rFonts w:ascii="Arial"/>
          <w:b/>
          <w:sz w:val="17"/>
          <w:u w:val="single"/>
        </w:rPr>
        <w:t>new</w:t>
      </w:r>
      <w:r>
        <w:rPr>
          <w:rFonts w:ascii="Arial"/>
          <w:b/>
          <w:spacing w:val="6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investors</w:t>
      </w:r>
      <w:r>
        <w:rPr>
          <w:rFonts w:ascii="Arial"/>
          <w:b/>
          <w:spacing w:val="-4"/>
          <w:sz w:val="17"/>
        </w:rPr>
        <w:t xml:space="preserve"> </w:t>
      </w:r>
      <w:r>
        <w:rPr>
          <w:sz w:val="17"/>
        </w:rPr>
        <w:t>not</w:t>
      </w:r>
      <w:r>
        <w:rPr>
          <w:spacing w:val="-8"/>
          <w:sz w:val="17"/>
        </w:rPr>
        <w:t xml:space="preserve"> </w:t>
      </w:r>
      <w:r>
        <w:rPr>
          <w:sz w:val="17"/>
        </w:rPr>
        <w:t>exceeding</w:t>
      </w:r>
      <w:r>
        <w:rPr>
          <w:spacing w:val="-6"/>
          <w:sz w:val="17"/>
        </w:rPr>
        <w:t xml:space="preserve"> </w:t>
      </w:r>
      <w:r>
        <w:rPr>
          <w:sz w:val="17"/>
        </w:rPr>
        <w:t>19</w:t>
      </w:r>
      <w:r>
        <w:rPr>
          <w:spacing w:val="-6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indicate</w:t>
      </w:r>
      <w:r>
        <w:rPr>
          <w:spacing w:val="4"/>
          <w:sz w:val="17"/>
        </w:rPr>
        <w:t xml:space="preserve"> </w:t>
      </w:r>
      <w:r>
        <w:rPr>
          <w:sz w:val="17"/>
        </w:rPr>
        <w:t>the</w:t>
      </w:r>
      <w:r>
        <w:rPr>
          <w:spacing w:val="-6"/>
          <w:sz w:val="17"/>
        </w:rPr>
        <w:t xml:space="preserve"> </w:t>
      </w:r>
      <w:r>
        <w:rPr>
          <w:sz w:val="17"/>
        </w:rPr>
        <w:t>number</w:t>
      </w:r>
      <w:r>
        <w:rPr>
          <w:spacing w:val="1"/>
          <w:sz w:val="17"/>
        </w:rPr>
        <w:t xml:space="preserve"> </w:t>
      </w:r>
      <w:r>
        <w:rPr>
          <w:sz w:val="17"/>
        </w:rPr>
        <w:t>of</w:t>
      </w:r>
      <w:r>
        <w:rPr>
          <w:spacing w:val="1"/>
          <w:sz w:val="17"/>
        </w:rPr>
        <w:t xml:space="preserve"> </w:t>
      </w:r>
      <w:r>
        <w:rPr>
          <w:sz w:val="17"/>
        </w:rPr>
        <w:t>new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investors</w:t>
      </w:r>
      <w:r>
        <w:rPr>
          <w:sz w:val="17"/>
          <w:u w:val="single"/>
        </w:rPr>
        <w:tab/>
      </w:r>
    </w:p>
    <w:p w:rsidR="008533AE" w:rsidRDefault="008533AE">
      <w:pPr>
        <w:pStyle w:val="BodyText"/>
        <w:spacing w:before="89"/>
        <w:rPr>
          <w:sz w:val="17"/>
        </w:rPr>
      </w:pPr>
    </w:p>
    <w:p w:rsidR="008533AE" w:rsidRDefault="004E5B40">
      <w:pPr>
        <w:tabs>
          <w:tab w:val="left" w:pos="8199"/>
        </w:tabs>
        <w:ind w:left="281"/>
        <w:jc w:val="center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-59766</wp:posOffset>
                </wp:positionV>
                <wp:extent cx="466725" cy="1943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94310">
                              <a:moveTo>
                                <a:pt x="0" y="194310"/>
                              </a:moveTo>
                              <a:lnTo>
                                <a:pt x="466725" y="194310"/>
                              </a:lnTo>
                              <a:lnTo>
                                <a:pt x="466725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25F31" id="Graphic 6" o:spid="_x0000_s1026" style="position:absolute;margin-left:74pt;margin-top:-4.7pt;width:36.75pt;height:15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7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" path="m,194310r466725,l466725,,,,,194310xe" filled="f">
                <v:path arrowok="t"/>
                <w10:wrap anchorx="page"/>
              </v:shape>
            </w:pict>
          </mc:Fallback>
        </mc:AlternateContent>
      </w:r>
      <w:r>
        <w:rPr>
          <w:sz w:val="17"/>
        </w:rPr>
        <w:t>Check</w:t>
      </w:r>
      <w:r>
        <w:rPr>
          <w:spacing w:val="-8"/>
          <w:sz w:val="17"/>
        </w:rPr>
        <w:t xml:space="preserve"> </w:t>
      </w:r>
      <w:r>
        <w:rPr>
          <w:sz w:val="17"/>
        </w:rPr>
        <w:t>if</w:t>
      </w:r>
      <w:r>
        <w:rPr>
          <w:spacing w:val="1"/>
          <w:sz w:val="17"/>
        </w:rPr>
        <w:t xml:space="preserve"> </w:t>
      </w:r>
      <w:r>
        <w:rPr>
          <w:sz w:val="17"/>
        </w:rPr>
        <w:t>purchasers</w:t>
      </w:r>
      <w:r>
        <w:rPr>
          <w:spacing w:val="-6"/>
          <w:sz w:val="17"/>
        </w:rPr>
        <w:t xml:space="preserve"> </w:t>
      </w:r>
      <w:r>
        <w:rPr>
          <w:sz w:val="17"/>
        </w:rPr>
        <w:t>are</w:t>
      </w:r>
      <w:r>
        <w:rPr>
          <w:spacing w:val="-2"/>
          <w:sz w:val="17"/>
        </w:rPr>
        <w:t xml:space="preserve"> </w:t>
      </w:r>
      <w:r>
        <w:rPr>
          <w:rFonts w:ascii="Arial"/>
          <w:b/>
          <w:sz w:val="17"/>
          <w:u w:val="single"/>
        </w:rPr>
        <w:t>qualified</w:t>
      </w:r>
      <w:r>
        <w:rPr>
          <w:rFonts w:ascii="Arial"/>
          <w:b/>
          <w:spacing w:val="-5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buyers</w:t>
      </w:r>
      <w:r>
        <w:rPr>
          <w:rFonts w:ascii="Arial"/>
          <w:b/>
          <w:spacing w:val="-2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indicate</w:t>
      </w:r>
      <w:r>
        <w:rPr>
          <w:spacing w:val="-7"/>
          <w:sz w:val="17"/>
        </w:rPr>
        <w:t xml:space="preserve"> </w:t>
      </w:r>
      <w:r>
        <w:rPr>
          <w:sz w:val="17"/>
        </w:rPr>
        <w:t>the</w:t>
      </w:r>
      <w:r>
        <w:rPr>
          <w:spacing w:val="4"/>
          <w:sz w:val="17"/>
        </w:rPr>
        <w:t xml:space="preserve"> </w:t>
      </w:r>
      <w:r>
        <w:rPr>
          <w:sz w:val="17"/>
        </w:rPr>
        <w:t>number</w:t>
      </w:r>
      <w:r>
        <w:rPr>
          <w:spacing w:val="2"/>
          <w:sz w:val="17"/>
        </w:rPr>
        <w:t xml:space="preserve"> </w:t>
      </w:r>
      <w:r>
        <w:rPr>
          <w:sz w:val="17"/>
        </w:rPr>
        <w:t>of</w:t>
      </w:r>
      <w:r>
        <w:rPr>
          <w:spacing w:val="1"/>
          <w:sz w:val="17"/>
        </w:rPr>
        <w:t xml:space="preserve"> </w:t>
      </w:r>
      <w:r>
        <w:rPr>
          <w:sz w:val="17"/>
        </w:rPr>
        <w:t>new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investors</w:t>
      </w:r>
      <w:r>
        <w:rPr>
          <w:sz w:val="17"/>
          <w:u w:val="single"/>
        </w:rPr>
        <w:tab/>
      </w:r>
    </w:p>
    <w:p w:rsidR="008533AE" w:rsidRDefault="008533AE">
      <w:pPr>
        <w:pStyle w:val="BodyText"/>
        <w:spacing w:before="188"/>
      </w:pPr>
    </w:p>
    <w:p w:rsidR="008533AE" w:rsidRDefault="004E5B40">
      <w:pPr>
        <w:spacing w:line="278" w:lineRule="auto"/>
        <w:ind w:left="360" w:right="27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(Note: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A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list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containing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information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required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under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this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Item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shall be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filed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within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30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days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from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receipt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confirmation of exemption)</w:t>
      </w:r>
    </w:p>
    <w:p w:rsidR="008533AE" w:rsidRDefault="004E5B40">
      <w:pPr>
        <w:spacing w:before="201"/>
        <w:ind w:left="611"/>
        <w:rPr>
          <w:rFonts w:ascii="Arial"/>
          <w:b/>
          <w:sz w:val="18"/>
        </w:rPr>
      </w:pPr>
      <w:r>
        <w:rPr>
          <w:rFonts w:ascii="Arial"/>
          <w:b/>
          <w:sz w:val="18"/>
        </w:rPr>
        <w:t>For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z w:val="18"/>
        </w:rPr>
        <w:t>Debt</w:t>
      </w:r>
      <w:r>
        <w:rPr>
          <w:rFonts w:ascii="Arial"/>
          <w:b/>
          <w:spacing w:val="2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Securities:</w:t>
      </w:r>
    </w:p>
    <w:p w:rsidR="008533AE" w:rsidRDefault="008533AE">
      <w:pPr>
        <w:pStyle w:val="BodyText"/>
        <w:spacing w:before="116"/>
        <w:rPr>
          <w:rFonts w:ascii="Arial"/>
          <w:b/>
        </w:rPr>
      </w:pPr>
    </w:p>
    <w:p w:rsidR="008533AE" w:rsidRDefault="004E5B40">
      <w:pPr>
        <w:tabs>
          <w:tab w:val="left" w:pos="8199"/>
        </w:tabs>
        <w:ind w:left="281"/>
        <w:jc w:val="center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-61055</wp:posOffset>
                </wp:positionV>
                <wp:extent cx="466725" cy="19431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94310">
                              <a:moveTo>
                                <a:pt x="0" y="194310"/>
                              </a:moveTo>
                              <a:lnTo>
                                <a:pt x="466725" y="194310"/>
                              </a:lnTo>
                              <a:lnTo>
                                <a:pt x="466725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7A2EE" id="Graphic 7" o:spid="_x0000_s1026" style="position:absolute;margin-left:74pt;margin-top:-4.8pt;width:36.75pt;height:15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7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" path="m,194310r466725,l466725,,,,,194310xe" filled="f">
                <v:path arrowok="t"/>
                <w10:wrap anchorx="page"/>
              </v:shape>
            </w:pict>
          </mc:Fallback>
        </mc:AlternateContent>
      </w:r>
      <w:r>
        <w:rPr>
          <w:sz w:val="17"/>
        </w:rPr>
        <w:t>Check</w:t>
      </w:r>
      <w:r>
        <w:rPr>
          <w:spacing w:val="-8"/>
          <w:sz w:val="17"/>
        </w:rPr>
        <w:t xml:space="preserve"> </w:t>
      </w:r>
      <w:r>
        <w:rPr>
          <w:sz w:val="17"/>
        </w:rPr>
        <w:t>if</w:t>
      </w:r>
      <w:r>
        <w:rPr>
          <w:spacing w:val="1"/>
          <w:sz w:val="17"/>
        </w:rPr>
        <w:t xml:space="preserve"> </w:t>
      </w:r>
      <w:r>
        <w:rPr>
          <w:sz w:val="17"/>
        </w:rPr>
        <w:t>purchasers</w:t>
      </w:r>
      <w:r>
        <w:rPr>
          <w:spacing w:val="-6"/>
          <w:sz w:val="17"/>
        </w:rPr>
        <w:t xml:space="preserve"> </w:t>
      </w:r>
      <w:r>
        <w:rPr>
          <w:sz w:val="17"/>
        </w:rPr>
        <w:t>are</w:t>
      </w:r>
      <w:r>
        <w:rPr>
          <w:spacing w:val="-2"/>
          <w:sz w:val="17"/>
        </w:rPr>
        <w:t xml:space="preserve"> </w:t>
      </w:r>
      <w:r>
        <w:rPr>
          <w:rFonts w:ascii="Arial"/>
          <w:b/>
          <w:sz w:val="17"/>
          <w:u w:val="single"/>
        </w:rPr>
        <w:t>new</w:t>
      </w:r>
      <w:r>
        <w:rPr>
          <w:rFonts w:ascii="Arial"/>
          <w:b/>
          <w:spacing w:val="6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investors</w:t>
      </w:r>
      <w:r>
        <w:rPr>
          <w:rFonts w:ascii="Arial"/>
          <w:b/>
          <w:spacing w:val="-4"/>
          <w:sz w:val="17"/>
        </w:rPr>
        <w:t xml:space="preserve"> </w:t>
      </w:r>
      <w:r>
        <w:rPr>
          <w:sz w:val="17"/>
        </w:rPr>
        <w:t>not</w:t>
      </w:r>
      <w:r>
        <w:rPr>
          <w:spacing w:val="-8"/>
          <w:sz w:val="17"/>
        </w:rPr>
        <w:t xml:space="preserve"> </w:t>
      </w:r>
      <w:r>
        <w:rPr>
          <w:sz w:val="17"/>
        </w:rPr>
        <w:t>exceeding</w:t>
      </w:r>
      <w:r>
        <w:rPr>
          <w:spacing w:val="-6"/>
          <w:sz w:val="17"/>
        </w:rPr>
        <w:t xml:space="preserve"> </w:t>
      </w:r>
      <w:r>
        <w:rPr>
          <w:sz w:val="17"/>
        </w:rPr>
        <w:t>19</w:t>
      </w:r>
      <w:r>
        <w:rPr>
          <w:spacing w:val="-6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indicate</w:t>
      </w:r>
      <w:r>
        <w:rPr>
          <w:spacing w:val="4"/>
          <w:sz w:val="17"/>
        </w:rPr>
        <w:t xml:space="preserve"> </w:t>
      </w:r>
      <w:r>
        <w:rPr>
          <w:sz w:val="17"/>
        </w:rPr>
        <w:t>the</w:t>
      </w:r>
      <w:r>
        <w:rPr>
          <w:spacing w:val="-6"/>
          <w:sz w:val="17"/>
        </w:rPr>
        <w:t xml:space="preserve"> </w:t>
      </w:r>
      <w:r>
        <w:rPr>
          <w:sz w:val="17"/>
        </w:rPr>
        <w:t>number</w:t>
      </w:r>
      <w:r>
        <w:rPr>
          <w:spacing w:val="1"/>
          <w:sz w:val="17"/>
        </w:rPr>
        <w:t xml:space="preserve"> </w:t>
      </w:r>
      <w:r>
        <w:rPr>
          <w:sz w:val="17"/>
        </w:rPr>
        <w:t>of</w:t>
      </w:r>
      <w:r>
        <w:rPr>
          <w:spacing w:val="1"/>
          <w:sz w:val="17"/>
        </w:rPr>
        <w:t xml:space="preserve"> </w:t>
      </w:r>
      <w:r>
        <w:rPr>
          <w:sz w:val="17"/>
        </w:rPr>
        <w:t>new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investors</w:t>
      </w:r>
      <w:r>
        <w:rPr>
          <w:sz w:val="17"/>
          <w:u w:val="single"/>
        </w:rPr>
        <w:tab/>
      </w:r>
    </w:p>
    <w:p w:rsidR="008533AE" w:rsidRDefault="008533AE">
      <w:pPr>
        <w:pStyle w:val="BodyText"/>
        <w:spacing w:before="89"/>
        <w:rPr>
          <w:sz w:val="17"/>
        </w:rPr>
      </w:pPr>
    </w:p>
    <w:p w:rsidR="008533AE" w:rsidRDefault="004E5B40">
      <w:pPr>
        <w:tabs>
          <w:tab w:val="left" w:pos="8199"/>
        </w:tabs>
        <w:ind w:left="281"/>
        <w:jc w:val="center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939800</wp:posOffset>
                </wp:positionH>
                <wp:positionV relativeFrom="paragraph">
                  <wp:posOffset>-61415</wp:posOffset>
                </wp:positionV>
                <wp:extent cx="466725" cy="19431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194310">
                              <a:moveTo>
                                <a:pt x="0" y="194309"/>
                              </a:moveTo>
                              <a:lnTo>
                                <a:pt x="466725" y="194309"/>
                              </a:lnTo>
                              <a:lnTo>
                                <a:pt x="466725" y="0"/>
                              </a:lnTo>
                              <a:lnTo>
                                <a:pt x="0" y="0"/>
                              </a:lnTo>
                              <a:lnTo>
                                <a:pt x="0" y="19430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6B80C" id="Graphic 8" o:spid="_x0000_s1026" style="position:absolute;margin-left:74pt;margin-top:-4.85pt;width:36.75pt;height:15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725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" path="m,194309r466725,l466725,,,,,194309xe" filled="f">
                <v:path arrowok="t"/>
                <w10:wrap anchorx="page"/>
              </v:shape>
            </w:pict>
          </mc:Fallback>
        </mc:AlternateContent>
      </w:r>
      <w:r>
        <w:rPr>
          <w:sz w:val="17"/>
        </w:rPr>
        <w:t>Check</w:t>
      </w:r>
      <w:r>
        <w:rPr>
          <w:spacing w:val="-8"/>
          <w:sz w:val="17"/>
        </w:rPr>
        <w:t xml:space="preserve"> </w:t>
      </w:r>
      <w:r>
        <w:rPr>
          <w:sz w:val="17"/>
        </w:rPr>
        <w:t>if</w:t>
      </w:r>
      <w:r>
        <w:rPr>
          <w:spacing w:val="1"/>
          <w:sz w:val="17"/>
        </w:rPr>
        <w:t xml:space="preserve"> </w:t>
      </w:r>
      <w:r>
        <w:rPr>
          <w:sz w:val="17"/>
        </w:rPr>
        <w:t>purchasers</w:t>
      </w:r>
      <w:r>
        <w:rPr>
          <w:spacing w:val="-6"/>
          <w:sz w:val="17"/>
        </w:rPr>
        <w:t xml:space="preserve"> </w:t>
      </w:r>
      <w:r>
        <w:rPr>
          <w:sz w:val="17"/>
        </w:rPr>
        <w:t>are</w:t>
      </w:r>
      <w:r>
        <w:rPr>
          <w:spacing w:val="-2"/>
          <w:sz w:val="17"/>
        </w:rPr>
        <w:t xml:space="preserve"> </w:t>
      </w:r>
      <w:r>
        <w:rPr>
          <w:rFonts w:ascii="Arial"/>
          <w:b/>
          <w:sz w:val="17"/>
          <w:u w:val="single"/>
        </w:rPr>
        <w:t>qualified</w:t>
      </w:r>
      <w:r>
        <w:rPr>
          <w:rFonts w:ascii="Arial"/>
          <w:b/>
          <w:spacing w:val="-5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buyers</w:t>
      </w:r>
      <w:r>
        <w:rPr>
          <w:rFonts w:ascii="Arial"/>
          <w:b/>
          <w:spacing w:val="-2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indicate</w:t>
      </w:r>
      <w:r>
        <w:rPr>
          <w:spacing w:val="-7"/>
          <w:sz w:val="17"/>
        </w:rPr>
        <w:t xml:space="preserve"> </w:t>
      </w:r>
      <w:r>
        <w:rPr>
          <w:sz w:val="17"/>
        </w:rPr>
        <w:t>the</w:t>
      </w:r>
      <w:r>
        <w:rPr>
          <w:spacing w:val="4"/>
          <w:sz w:val="17"/>
        </w:rPr>
        <w:t xml:space="preserve"> </w:t>
      </w:r>
      <w:r>
        <w:rPr>
          <w:sz w:val="17"/>
        </w:rPr>
        <w:t>number</w:t>
      </w:r>
      <w:r>
        <w:rPr>
          <w:spacing w:val="2"/>
          <w:sz w:val="17"/>
        </w:rPr>
        <w:t xml:space="preserve"> </w:t>
      </w:r>
      <w:r>
        <w:rPr>
          <w:sz w:val="17"/>
        </w:rPr>
        <w:t>of</w:t>
      </w:r>
      <w:r>
        <w:rPr>
          <w:spacing w:val="1"/>
          <w:sz w:val="17"/>
        </w:rPr>
        <w:t xml:space="preserve"> </w:t>
      </w:r>
      <w:r>
        <w:rPr>
          <w:sz w:val="17"/>
        </w:rPr>
        <w:t>new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investors</w:t>
      </w:r>
      <w:r>
        <w:rPr>
          <w:sz w:val="17"/>
          <w:u w:val="single"/>
        </w:rPr>
        <w:tab/>
      </w:r>
    </w:p>
    <w:p w:rsidR="008533AE" w:rsidRDefault="008533AE">
      <w:pPr>
        <w:pStyle w:val="BodyText"/>
        <w:spacing w:before="188"/>
      </w:pPr>
    </w:p>
    <w:p w:rsidR="008533AE" w:rsidRDefault="004E5B40">
      <w:pPr>
        <w:spacing w:line="278" w:lineRule="auto"/>
        <w:ind w:left="360" w:right="274"/>
        <w:rPr>
          <w:rFonts w:ascii="Arial"/>
          <w:i/>
          <w:sz w:val="18"/>
        </w:rPr>
      </w:pPr>
      <w:r>
        <w:rPr>
          <w:rFonts w:ascii="Arial"/>
          <w:i/>
          <w:sz w:val="18"/>
        </w:rPr>
        <w:t>(Note: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A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list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containing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information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required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under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this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Item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shall be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filed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within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30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days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from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receipt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z w:val="18"/>
        </w:rPr>
        <w:t>confirmation of exemption)</w:t>
      </w:r>
    </w:p>
    <w:p w:rsidR="008533AE" w:rsidRDefault="008533AE">
      <w:pPr>
        <w:spacing w:line="278" w:lineRule="auto"/>
        <w:rPr>
          <w:rFonts w:ascii="Arial"/>
          <w:i/>
          <w:sz w:val="18"/>
        </w:rPr>
        <w:sectPr w:rsidR="008533AE">
          <w:type w:val="continuous"/>
          <w:pgSz w:w="12240" w:h="15840"/>
          <w:pgMar w:top="920" w:right="1080" w:bottom="280" w:left="1080" w:header="720" w:footer="720" w:gutter="0"/>
          <w:cols w:space="720"/>
        </w:sectPr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1081"/>
        </w:tabs>
        <w:spacing w:before="81"/>
        <w:ind w:left="1081" w:hanging="721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lastRenderedPageBreak/>
        <w:t>Exhibits</w:t>
      </w:r>
    </w:p>
    <w:p w:rsidR="008533AE" w:rsidRDefault="008533AE">
      <w:pPr>
        <w:pStyle w:val="BodyText"/>
        <w:spacing w:before="42"/>
        <w:rPr>
          <w:rFonts w:ascii="Arial"/>
          <w:b/>
        </w:rPr>
      </w:pPr>
    </w:p>
    <w:p w:rsidR="008533AE" w:rsidRDefault="004E5B40">
      <w:pPr>
        <w:pStyle w:val="BodyText"/>
        <w:spacing w:line="232" w:lineRule="auto"/>
        <w:ind w:left="1081"/>
      </w:pPr>
      <w:r>
        <w:t>In</w:t>
      </w:r>
      <w:r>
        <w:rPr>
          <w:spacing w:val="23"/>
        </w:rPr>
        <w:t xml:space="preserve"> </w:t>
      </w:r>
      <w:r>
        <w:t>addition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above</w:t>
      </w:r>
      <w:r>
        <w:rPr>
          <w:spacing w:val="23"/>
        </w:rPr>
        <w:t xml:space="preserve"> </w:t>
      </w:r>
      <w:r>
        <w:t>information,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applicant</w:t>
      </w:r>
      <w:r>
        <w:rPr>
          <w:spacing w:val="23"/>
        </w:rPr>
        <w:t xml:space="preserve"> </w:t>
      </w:r>
      <w:r>
        <w:t>hereby</w:t>
      </w:r>
      <w:r>
        <w:rPr>
          <w:spacing w:val="23"/>
        </w:rPr>
        <w:t xml:space="preserve"> </w:t>
      </w:r>
      <w:r>
        <w:t>submits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Application</w:t>
      </w:r>
      <w:r>
        <w:rPr>
          <w:spacing w:val="23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Confirmation</w:t>
      </w:r>
      <w:r>
        <w:rPr>
          <w:spacing w:val="23"/>
        </w:rPr>
        <w:t xml:space="preserve"> </w:t>
      </w:r>
      <w:r>
        <w:t>of Exempt Transaction the following documents, as may be applicable:</w:t>
      </w:r>
    </w:p>
    <w:p w:rsidR="008533AE" w:rsidRDefault="008533AE">
      <w:pPr>
        <w:pStyle w:val="BodyText"/>
        <w:spacing w:before="67"/>
      </w:pP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line="278" w:lineRule="auto"/>
        <w:ind w:right="367"/>
        <w:rPr>
          <w:sz w:val="18"/>
        </w:rPr>
      </w:pPr>
      <w:r>
        <w:rPr>
          <w:sz w:val="18"/>
        </w:rPr>
        <w:t>Written</w:t>
      </w:r>
      <w:r>
        <w:rPr>
          <w:spacing w:val="40"/>
          <w:sz w:val="18"/>
        </w:rPr>
        <w:t xml:space="preserve"> </w:t>
      </w:r>
      <w:r>
        <w:rPr>
          <w:sz w:val="18"/>
        </w:rPr>
        <w:t>Disclosure</w:t>
      </w:r>
      <w:r>
        <w:rPr>
          <w:spacing w:val="40"/>
          <w:sz w:val="18"/>
        </w:rPr>
        <w:t xml:space="preserve"> </w:t>
      </w:r>
      <w:r>
        <w:rPr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z w:val="18"/>
        </w:rPr>
        <w:t>Investors</w:t>
      </w:r>
      <w:r>
        <w:rPr>
          <w:spacing w:val="40"/>
          <w:sz w:val="18"/>
        </w:rPr>
        <w:t xml:space="preserve"> </w:t>
      </w:r>
      <w:r>
        <w:rPr>
          <w:sz w:val="18"/>
        </w:rPr>
        <w:t>containing</w:t>
      </w:r>
      <w:r>
        <w:rPr>
          <w:spacing w:val="66"/>
          <w:sz w:val="18"/>
        </w:rPr>
        <w:t xml:space="preserve"> </w:t>
      </w:r>
      <w:r>
        <w:rPr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z w:val="18"/>
        </w:rPr>
        <w:t>required</w:t>
      </w:r>
      <w:r>
        <w:rPr>
          <w:spacing w:val="40"/>
          <w:sz w:val="18"/>
        </w:rPr>
        <w:t xml:space="preserve"> </w:t>
      </w:r>
      <w:r>
        <w:rPr>
          <w:sz w:val="18"/>
        </w:rPr>
        <w:t>information</w:t>
      </w:r>
      <w:r>
        <w:rPr>
          <w:spacing w:val="40"/>
          <w:sz w:val="18"/>
        </w:rPr>
        <w:t xml:space="preserve"> </w:t>
      </w:r>
      <w:r>
        <w:rPr>
          <w:sz w:val="18"/>
        </w:rPr>
        <w:t>under</w:t>
      </w:r>
      <w:r>
        <w:rPr>
          <w:spacing w:val="40"/>
          <w:sz w:val="18"/>
        </w:rPr>
        <w:t xml:space="preserve"> </w:t>
      </w:r>
      <w:r>
        <w:rPr>
          <w:sz w:val="18"/>
        </w:rPr>
        <w:t>SRC</w:t>
      </w:r>
      <w:r>
        <w:rPr>
          <w:spacing w:val="66"/>
          <w:sz w:val="18"/>
        </w:rPr>
        <w:t xml:space="preserve"> </w:t>
      </w:r>
      <w:r>
        <w:rPr>
          <w:sz w:val="18"/>
        </w:rPr>
        <w:t>Rule</w:t>
      </w:r>
      <w:r>
        <w:rPr>
          <w:spacing w:val="40"/>
          <w:sz w:val="18"/>
        </w:rPr>
        <w:t xml:space="preserve"> </w:t>
      </w:r>
      <w:r>
        <w:rPr>
          <w:sz w:val="18"/>
        </w:rPr>
        <w:t>10.1.1. Disclosure to Investors;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line="278" w:lineRule="auto"/>
        <w:ind w:right="340"/>
        <w:rPr>
          <w:rFonts w:ascii="Arial"/>
          <w:i/>
          <w:sz w:val="18"/>
        </w:rPr>
      </w:pPr>
      <w:r>
        <w:rPr>
          <w:sz w:val="18"/>
        </w:rPr>
        <w:t>Notice to Stockholders containing the required information under SRC Rule 10.1.3.4.4. (</w:t>
      </w:r>
      <w:r>
        <w:rPr>
          <w:rFonts w:ascii="Arial"/>
          <w:i/>
          <w:sz w:val="18"/>
        </w:rPr>
        <w:t>Applicable only to application under SRC 10.1(k));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line="278" w:lineRule="auto"/>
        <w:ind w:right="368"/>
        <w:rPr>
          <w:sz w:val="18"/>
        </w:rPr>
      </w:pPr>
      <w:r>
        <w:rPr>
          <w:sz w:val="18"/>
        </w:rPr>
        <w:t>Notarized</w:t>
      </w:r>
      <w:r>
        <w:rPr>
          <w:spacing w:val="25"/>
          <w:sz w:val="18"/>
        </w:rPr>
        <w:t xml:space="preserve"> </w:t>
      </w:r>
      <w:r>
        <w:rPr>
          <w:sz w:val="18"/>
        </w:rPr>
        <w:t>Certificate</w:t>
      </w:r>
      <w:r>
        <w:rPr>
          <w:spacing w:val="35"/>
          <w:sz w:val="18"/>
        </w:rPr>
        <w:t xml:space="preserve"> </w:t>
      </w:r>
      <w:r>
        <w:rPr>
          <w:sz w:val="18"/>
        </w:rPr>
        <w:t>of</w:t>
      </w:r>
      <w:r>
        <w:rPr>
          <w:spacing w:val="25"/>
          <w:sz w:val="18"/>
        </w:rPr>
        <w:t xml:space="preserve"> </w:t>
      </w:r>
      <w:r>
        <w:rPr>
          <w:sz w:val="18"/>
        </w:rPr>
        <w:t>the</w:t>
      </w:r>
      <w:r>
        <w:rPr>
          <w:spacing w:val="25"/>
          <w:sz w:val="18"/>
        </w:rPr>
        <w:t xml:space="preserve"> </w:t>
      </w:r>
      <w:r>
        <w:rPr>
          <w:sz w:val="18"/>
        </w:rPr>
        <w:t>Corporate</w:t>
      </w:r>
      <w:r>
        <w:rPr>
          <w:spacing w:val="35"/>
          <w:sz w:val="18"/>
        </w:rPr>
        <w:t xml:space="preserve"> </w:t>
      </w:r>
      <w:r>
        <w:rPr>
          <w:sz w:val="18"/>
        </w:rPr>
        <w:t>Secretary</w:t>
      </w:r>
      <w:r>
        <w:rPr>
          <w:spacing w:val="25"/>
          <w:sz w:val="18"/>
        </w:rPr>
        <w:t xml:space="preserve"> </w:t>
      </w:r>
      <w:r>
        <w:rPr>
          <w:sz w:val="18"/>
        </w:rPr>
        <w:t>attesting</w:t>
      </w:r>
      <w:r>
        <w:rPr>
          <w:spacing w:val="25"/>
          <w:sz w:val="18"/>
        </w:rPr>
        <w:t xml:space="preserve"> </w:t>
      </w:r>
      <w:r>
        <w:rPr>
          <w:sz w:val="18"/>
        </w:rPr>
        <w:t>to</w:t>
      </w:r>
      <w:r>
        <w:rPr>
          <w:spacing w:val="35"/>
          <w:sz w:val="18"/>
        </w:rPr>
        <w:t xml:space="preserve"> </w:t>
      </w:r>
      <w:r>
        <w:rPr>
          <w:sz w:val="18"/>
        </w:rPr>
        <w:t>the</w:t>
      </w:r>
      <w:r>
        <w:rPr>
          <w:spacing w:val="25"/>
          <w:sz w:val="18"/>
        </w:rPr>
        <w:t xml:space="preserve"> </w:t>
      </w:r>
      <w:r>
        <w:rPr>
          <w:sz w:val="18"/>
        </w:rPr>
        <w:t>List</w:t>
      </w:r>
      <w:r>
        <w:rPr>
          <w:spacing w:val="25"/>
          <w:sz w:val="18"/>
        </w:rPr>
        <w:t xml:space="preserve"> </w:t>
      </w:r>
      <w:r>
        <w:rPr>
          <w:sz w:val="18"/>
        </w:rPr>
        <w:t>of</w:t>
      </w:r>
      <w:r>
        <w:rPr>
          <w:spacing w:val="35"/>
          <w:sz w:val="18"/>
        </w:rPr>
        <w:t xml:space="preserve"> </w:t>
      </w:r>
      <w:r>
        <w:rPr>
          <w:sz w:val="18"/>
        </w:rPr>
        <w:t>Stockholders/Holders</w:t>
      </w:r>
      <w:r>
        <w:rPr>
          <w:spacing w:val="25"/>
          <w:sz w:val="18"/>
        </w:rPr>
        <w:t xml:space="preserve"> </w:t>
      </w:r>
      <w:r>
        <w:rPr>
          <w:sz w:val="18"/>
        </w:rPr>
        <w:t>of Securities both prior to and subsequent to the subscription;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ind w:hanging="721"/>
        <w:rPr>
          <w:sz w:val="18"/>
        </w:rPr>
      </w:pPr>
      <w:r>
        <w:rPr>
          <w:sz w:val="18"/>
        </w:rPr>
        <w:t>Notarized</w:t>
      </w:r>
      <w:r>
        <w:rPr>
          <w:spacing w:val="-12"/>
          <w:sz w:val="18"/>
        </w:rPr>
        <w:t xml:space="preserve"> </w:t>
      </w:r>
      <w:r>
        <w:rPr>
          <w:sz w:val="18"/>
        </w:rPr>
        <w:t>Secretary`s</w:t>
      </w:r>
      <w:r>
        <w:rPr>
          <w:spacing w:val="-11"/>
          <w:sz w:val="18"/>
        </w:rPr>
        <w:t xml:space="preserve"> </w:t>
      </w:r>
      <w:r>
        <w:rPr>
          <w:sz w:val="18"/>
        </w:rPr>
        <w:t>Certificate</w:t>
      </w:r>
      <w:r>
        <w:rPr>
          <w:spacing w:val="-12"/>
          <w:sz w:val="18"/>
        </w:rPr>
        <w:t xml:space="preserve"> </w:t>
      </w:r>
      <w:r>
        <w:rPr>
          <w:sz w:val="18"/>
        </w:rPr>
        <w:t>on</w:t>
      </w:r>
      <w:r>
        <w:rPr>
          <w:spacing w:val="-11"/>
          <w:sz w:val="18"/>
        </w:rPr>
        <w:t xml:space="preserve"> </w:t>
      </w:r>
      <w:r>
        <w:rPr>
          <w:sz w:val="18"/>
        </w:rPr>
        <w:t>no</w:t>
      </w:r>
      <w:r>
        <w:rPr>
          <w:spacing w:val="-11"/>
          <w:sz w:val="18"/>
        </w:rPr>
        <w:t xml:space="preserve"> </w:t>
      </w:r>
      <w:r>
        <w:rPr>
          <w:sz w:val="18"/>
        </w:rPr>
        <w:t>pending</w:t>
      </w:r>
      <w:r>
        <w:rPr>
          <w:spacing w:val="-11"/>
          <w:sz w:val="18"/>
        </w:rPr>
        <w:t xml:space="preserve"> </w:t>
      </w:r>
      <w:r>
        <w:rPr>
          <w:sz w:val="18"/>
        </w:rPr>
        <w:t>case</w:t>
      </w:r>
      <w:r>
        <w:rPr>
          <w:spacing w:val="-11"/>
          <w:sz w:val="18"/>
        </w:rPr>
        <w:t xml:space="preserve"> </w:t>
      </w:r>
      <w:r>
        <w:rPr>
          <w:sz w:val="18"/>
        </w:rPr>
        <w:t>of</w:t>
      </w:r>
      <w:r>
        <w:rPr>
          <w:spacing w:val="-11"/>
          <w:sz w:val="18"/>
        </w:rPr>
        <w:t xml:space="preserve"> </w:t>
      </w:r>
      <w:r>
        <w:rPr>
          <w:sz w:val="18"/>
        </w:rPr>
        <w:t>intra-corporate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dispute;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33"/>
        <w:ind w:hanging="721"/>
        <w:rPr>
          <w:sz w:val="18"/>
        </w:rPr>
      </w:pPr>
      <w:r>
        <w:rPr>
          <w:spacing w:val="-2"/>
          <w:sz w:val="18"/>
        </w:rPr>
        <w:t>Latest Audited Financial Statements;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23"/>
        <w:ind w:hanging="721"/>
        <w:rPr>
          <w:sz w:val="18"/>
        </w:rPr>
      </w:pPr>
      <w:r>
        <w:rPr>
          <w:sz w:val="18"/>
        </w:rPr>
        <w:t>Latest</w:t>
      </w:r>
      <w:r>
        <w:rPr>
          <w:spacing w:val="-13"/>
          <w:sz w:val="18"/>
        </w:rPr>
        <w:t xml:space="preserve"> </w:t>
      </w:r>
      <w:r>
        <w:rPr>
          <w:sz w:val="18"/>
        </w:rPr>
        <w:t>Articles</w:t>
      </w:r>
      <w:r>
        <w:rPr>
          <w:spacing w:val="-1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Incorporation;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34"/>
        <w:ind w:hanging="721"/>
        <w:rPr>
          <w:sz w:val="18"/>
        </w:rPr>
      </w:pPr>
      <w:r>
        <w:rPr>
          <w:sz w:val="18"/>
        </w:rPr>
        <w:t>General</w:t>
      </w:r>
      <w:r>
        <w:rPr>
          <w:spacing w:val="-12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11"/>
          <w:sz w:val="18"/>
        </w:rPr>
        <w:t xml:space="preserve"> </w:t>
      </w:r>
      <w:r>
        <w:rPr>
          <w:sz w:val="18"/>
        </w:rPr>
        <w:t>Sheet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(GIS)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33"/>
        <w:ind w:hanging="721"/>
        <w:rPr>
          <w:sz w:val="18"/>
        </w:rPr>
      </w:pPr>
      <w:r>
        <w:rPr>
          <w:sz w:val="18"/>
        </w:rPr>
        <w:t>Waiver</w:t>
      </w:r>
      <w:r>
        <w:rPr>
          <w:spacing w:val="-12"/>
          <w:sz w:val="18"/>
        </w:rPr>
        <w:t xml:space="preserve"> </w:t>
      </w:r>
      <w:r>
        <w:rPr>
          <w:sz w:val="18"/>
        </w:rPr>
        <w:t>of</w:t>
      </w:r>
      <w:r>
        <w:rPr>
          <w:spacing w:val="-12"/>
          <w:sz w:val="18"/>
        </w:rPr>
        <w:t xml:space="preserve"> </w:t>
      </w:r>
      <w:r>
        <w:rPr>
          <w:sz w:val="18"/>
        </w:rPr>
        <w:t>Pre-emptive</w:t>
      </w:r>
      <w:r>
        <w:rPr>
          <w:spacing w:val="-11"/>
          <w:sz w:val="18"/>
        </w:rPr>
        <w:t xml:space="preserve"> </w:t>
      </w:r>
      <w:r>
        <w:rPr>
          <w:sz w:val="18"/>
        </w:rPr>
        <w:t>rights</w:t>
      </w:r>
      <w:r>
        <w:rPr>
          <w:spacing w:val="-11"/>
          <w:sz w:val="18"/>
        </w:rPr>
        <w:t xml:space="preserve"> </w:t>
      </w:r>
      <w:r>
        <w:rPr>
          <w:sz w:val="18"/>
        </w:rPr>
        <w:t>(of</w:t>
      </w:r>
      <w:r>
        <w:rPr>
          <w:spacing w:val="-11"/>
          <w:sz w:val="18"/>
        </w:rPr>
        <w:t xml:space="preserve"> </w:t>
      </w:r>
      <w:r>
        <w:rPr>
          <w:sz w:val="18"/>
        </w:rPr>
        <w:t>non-subscribing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stockholders);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33"/>
        <w:ind w:hanging="721"/>
        <w:rPr>
          <w:sz w:val="18"/>
        </w:rPr>
      </w:pPr>
      <w:r>
        <w:rPr>
          <w:sz w:val="18"/>
        </w:rPr>
        <w:t>Monitoring</w:t>
      </w:r>
      <w:r>
        <w:rPr>
          <w:spacing w:val="-9"/>
          <w:sz w:val="18"/>
        </w:rPr>
        <w:t xml:space="preserve"> </w:t>
      </w:r>
      <w:r>
        <w:rPr>
          <w:sz w:val="18"/>
        </w:rPr>
        <w:t>Clearance</w:t>
      </w:r>
      <w:r>
        <w:rPr>
          <w:spacing w:val="-8"/>
          <w:sz w:val="18"/>
        </w:rPr>
        <w:t xml:space="preserve"> </w:t>
      </w:r>
      <w:r>
        <w:rPr>
          <w:sz w:val="18"/>
        </w:rPr>
        <w:t>(If</w:t>
      </w:r>
      <w:r>
        <w:rPr>
          <w:spacing w:val="-8"/>
          <w:sz w:val="18"/>
        </w:rPr>
        <w:t xml:space="preserve"> </w:t>
      </w:r>
      <w:r>
        <w:rPr>
          <w:sz w:val="18"/>
        </w:rPr>
        <w:t>applicable,</w:t>
      </w:r>
      <w:r>
        <w:rPr>
          <w:spacing w:val="-7"/>
          <w:sz w:val="18"/>
        </w:rPr>
        <w:t xml:space="preserve"> </w:t>
      </w:r>
      <w:r>
        <w:rPr>
          <w:sz w:val="18"/>
        </w:rPr>
        <w:t>with</w:t>
      </w:r>
      <w:r>
        <w:rPr>
          <w:spacing w:val="-8"/>
          <w:sz w:val="18"/>
        </w:rPr>
        <w:t xml:space="preserve"> </w:t>
      </w:r>
      <w:r>
        <w:rPr>
          <w:sz w:val="18"/>
        </w:rPr>
        <w:t>PAF</w:t>
      </w:r>
      <w:r>
        <w:rPr>
          <w:spacing w:val="-8"/>
          <w:sz w:val="18"/>
        </w:rPr>
        <w:t xml:space="preserve"> </w:t>
      </w:r>
      <w:r>
        <w:rPr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OR)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33" w:line="203" w:lineRule="exact"/>
        <w:ind w:hanging="721"/>
        <w:rPr>
          <w:sz w:val="18"/>
        </w:rPr>
      </w:pPr>
      <w:r>
        <w:rPr>
          <w:sz w:val="18"/>
        </w:rPr>
        <w:t>Copy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other</w:t>
      </w:r>
      <w:r>
        <w:rPr>
          <w:spacing w:val="-7"/>
          <w:sz w:val="18"/>
        </w:rPr>
        <w:t xml:space="preserve"> </w:t>
      </w:r>
      <w:r>
        <w:rPr>
          <w:sz w:val="18"/>
        </w:rPr>
        <w:t>materials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be</w:t>
      </w:r>
      <w:r>
        <w:rPr>
          <w:spacing w:val="-5"/>
          <w:sz w:val="18"/>
        </w:rPr>
        <w:t xml:space="preserve"> </w:t>
      </w:r>
      <w:r>
        <w:rPr>
          <w:sz w:val="18"/>
        </w:rPr>
        <w:t>used/used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connection</w:t>
      </w:r>
      <w:r>
        <w:rPr>
          <w:spacing w:val="-6"/>
          <w:sz w:val="18"/>
        </w:rPr>
        <w:t xml:space="preserve"> </w:t>
      </w:r>
      <w:r>
        <w:rPr>
          <w:sz w:val="18"/>
        </w:rPr>
        <w:t>with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offering</w:t>
      </w:r>
      <w:r>
        <w:rPr>
          <w:spacing w:val="-5"/>
          <w:sz w:val="18"/>
        </w:rPr>
        <w:t xml:space="preserve"> </w:t>
      </w:r>
      <w:r>
        <w:rPr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z w:val="18"/>
        </w:rPr>
        <w:t>sale</w:t>
      </w:r>
      <w:r>
        <w:rPr>
          <w:spacing w:val="-5"/>
          <w:sz w:val="18"/>
        </w:rPr>
        <w:t xml:space="preserve"> </w:t>
      </w:r>
      <w:r>
        <w:rPr>
          <w:sz w:val="18"/>
        </w:rPr>
        <w:t>or</w:t>
      </w:r>
      <w:r>
        <w:rPr>
          <w:spacing w:val="-7"/>
          <w:sz w:val="18"/>
        </w:rPr>
        <w:t xml:space="preserve"> </w:t>
      </w:r>
      <w:r>
        <w:rPr>
          <w:sz w:val="18"/>
        </w:rPr>
        <w:t>sale;</w:t>
      </w:r>
      <w:r>
        <w:rPr>
          <w:spacing w:val="-5"/>
          <w:sz w:val="18"/>
        </w:rPr>
        <w:t xml:space="preserve"> and</w:t>
      </w:r>
    </w:p>
    <w:p w:rsidR="008533AE" w:rsidRDefault="004E5B40">
      <w:pPr>
        <w:pStyle w:val="ListParagraph"/>
        <w:numPr>
          <w:ilvl w:val="1"/>
          <w:numId w:val="2"/>
        </w:numPr>
        <w:tabs>
          <w:tab w:val="left" w:pos="1802"/>
        </w:tabs>
        <w:spacing w:before="2" w:line="232" w:lineRule="auto"/>
        <w:ind w:right="545"/>
        <w:rPr>
          <w:sz w:val="18"/>
        </w:rPr>
      </w:pPr>
      <w:r>
        <w:rPr>
          <w:sz w:val="18"/>
        </w:rPr>
        <w:t>If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consideration</w:t>
      </w:r>
      <w:r>
        <w:rPr>
          <w:spacing w:val="-4"/>
          <w:sz w:val="18"/>
        </w:rPr>
        <w:t xml:space="preserve"> </w:t>
      </w:r>
      <w:r>
        <w:rPr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z w:val="18"/>
        </w:rPr>
        <w:t>other</w:t>
      </w:r>
      <w:r>
        <w:rPr>
          <w:spacing w:val="-4"/>
          <w:sz w:val="18"/>
        </w:rPr>
        <w:t xml:space="preserve"> </w:t>
      </w:r>
      <w:r>
        <w:rPr>
          <w:sz w:val="18"/>
        </w:rPr>
        <w:t>than</w:t>
      </w:r>
      <w:r>
        <w:rPr>
          <w:spacing w:val="-4"/>
          <w:sz w:val="18"/>
        </w:rPr>
        <w:t xml:space="preserve"> </w:t>
      </w:r>
      <w:r>
        <w:rPr>
          <w:sz w:val="18"/>
        </w:rPr>
        <w:t>cash,</w:t>
      </w:r>
      <w:r>
        <w:rPr>
          <w:spacing w:val="-4"/>
          <w:sz w:val="18"/>
        </w:rPr>
        <w:t xml:space="preserve"> </w:t>
      </w:r>
      <w:r>
        <w:rPr>
          <w:sz w:val="18"/>
        </w:rPr>
        <w:t>documents</w:t>
      </w:r>
      <w:r>
        <w:rPr>
          <w:spacing w:val="-4"/>
          <w:sz w:val="18"/>
        </w:rPr>
        <w:t xml:space="preserve"> </w:t>
      </w:r>
      <w:r>
        <w:rPr>
          <w:sz w:val="18"/>
        </w:rPr>
        <w:t>supporting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proper</w:t>
      </w:r>
      <w:r>
        <w:rPr>
          <w:spacing w:val="-4"/>
          <w:sz w:val="18"/>
        </w:rPr>
        <w:t xml:space="preserve"> </w:t>
      </w:r>
      <w:r>
        <w:rPr>
          <w:sz w:val="18"/>
        </w:rPr>
        <w:t>valuation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payment to be received in exchange of the securities to be issued.</w:t>
      </w:r>
    </w:p>
    <w:p w:rsidR="008533AE" w:rsidRDefault="008533AE">
      <w:pPr>
        <w:pStyle w:val="BodyText"/>
        <w:spacing w:before="37"/>
      </w:pPr>
    </w:p>
    <w:p w:rsidR="008533AE" w:rsidRDefault="004E5B40">
      <w:pPr>
        <w:pStyle w:val="BodyText"/>
        <w:ind w:left="861"/>
      </w:pP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(Additional</w:t>
      </w:r>
      <w:r>
        <w:rPr>
          <w:spacing w:val="-6"/>
        </w:rPr>
        <w:t xml:space="preserve"> </w:t>
      </w:r>
      <w:r>
        <w:rPr>
          <w:spacing w:val="-2"/>
        </w:rPr>
        <w:t>Do</w:t>
      </w:r>
      <w:r>
        <w:rPr>
          <w:spacing w:val="-2"/>
        </w:rPr>
        <w:t>cuments):</w:t>
      </w:r>
    </w:p>
    <w:p w:rsidR="008533AE" w:rsidRDefault="008533AE">
      <w:pPr>
        <w:pStyle w:val="BodyText"/>
        <w:spacing w:before="76"/>
      </w:pP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ind w:hanging="721"/>
        <w:rPr>
          <w:sz w:val="18"/>
        </w:rPr>
      </w:pPr>
      <w:r>
        <w:rPr>
          <w:sz w:val="18"/>
        </w:rPr>
        <w:t>Mandate</w:t>
      </w:r>
      <w:r>
        <w:rPr>
          <w:spacing w:val="-6"/>
          <w:sz w:val="18"/>
        </w:rPr>
        <w:t xml:space="preserve"> </w:t>
      </w:r>
      <w:r>
        <w:rPr>
          <w:sz w:val="18"/>
        </w:rPr>
        <w:t>Letter</w:t>
      </w:r>
      <w:r>
        <w:rPr>
          <w:spacing w:val="-4"/>
          <w:sz w:val="18"/>
        </w:rPr>
        <w:t xml:space="preserve"> </w:t>
      </w:r>
      <w:r>
        <w:rPr>
          <w:sz w:val="18"/>
        </w:rPr>
        <w:t>from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Underwriters;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spacing w:before="33"/>
        <w:ind w:hanging="721"/>
        <w:rPr>
          <w:sz w:val="18"/>
        </w:rPr>
      </w:pPr>
      <w:r>
        <w:rPr>
          <w:sz w:val="18"/>
        </w:rPr>
        <w:t>Underwriting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Agreement;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spacing w:before="34"/>
        <w:ind w:hanging="721"/>
        <w:rPr>
          <w:sz w:val="18"/>
        </w:rPr>
      </w:pPr>
      <w:r>
        <w:rPr>
          <w:sz w:val="18"/>
        </w:rPr>
        <w:t>Certification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No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Remuneration/Compensation;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spacing w:before="22"/>
        <w:ind w:hanging="721"/>
        <w:rPr>
          <w:sz w:val="18"/>
        </w:rPr>
      </w:pPr>
      <w:r>
        <w:rPr>
          <w:spacing w:val="-2"/>
          <w:sz w:val="18"/>
        </w:rPr>
        <w:t>Prospectus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spacing w:before="34" w:line="278" w:lineRule="auto"/>
        <w:ind w:right="367"/>
        <w:rPr>
          <w:sz w:val="18"/>
        </w:rPr>
      </w:pPr>
      <w:r>
        <w:rPr>
          <w:sz w:val="18"/>
        </w:rPr>
        <w:t>Notarized</w:t>
      </w:r>
      <w:r>
        <w:rPr>
          <w:spacing w:val="25"/>
          <w:sz w:val="18"/>
        </w:rPr>
        <w:t xml:space="preserve"> </w:t>
      </w:r>
      <w:r>
        <w:rPr>
          <w:sz w:val="18"/>
        </w:rPr>
        <w:t>Certificate</w:t>
      </w:r>
      <w:r>
        <w:rPr>
          <w:spacing w:val="25"/>
          <w:sz w:val="18"/>
        </w:rPr>
        <w:t xml:space="preserve"> </w:t>
      </w:r>
      <w:r>
        <w:rPr>
          <w:sz w:val="18"/>
        </w:rPr>
        <w:t>of</w:t>
      </w:r>
      <w:r>
        <w:rPr>
          <w:spacing w:val="25"/>
          <w:sz w:val="18"/>
        </w:rPr>
        <w:t xml:space="preserve"> </w:t>
      </w:r>
      <w:r>
        <w:rPr>
          <w:sz w:val="18"/>
        </w:rPr>
        <w:t>the</w:t>
      </w:r>
      <w:r>
        <w:rPr>
          <w:spacing w:val="25"/>
          <w:sz w:val="18"/>
        </w:rPr>
        <w:t xml:space="preserve"> </w:t>
      </w:r>
      <w:r>
        <w:rPr>
          <w:sz w:val="18"/>
        </w:rPr>
        <w:t>Corporate</w:t>
      </w:r>
      <w:r>
        <w:rPr>
          <w:spacing w:val="25"/>
          <w:sz w:val="18"/>
        </w:rPr>
        <w:t xml:space="preserve"> </w:t>
      </w:r>
      <w:r>
        <w:rPr>
          <w:sz w:val="18"/>
        </w:rPr>
        <w:t>Secretary</w:t>
      </w:r>
      <w:r>
        <w:rPr>
          <w:spacing w:val="25"/>
          <w:sz w:val="18"/>
        </w:rPr>
        <w:t xml:space="preserve"> </w:t>
      </w:r>
      <w:r>
        <w:rPr>
          <w:sz w:val="18"/>
        </w:rPr>
        <w:t>regarding</w:t>
      </w:r>
      <w:r>
        <w:rPr>
          <w:spacing w:val="25"/>
          <w:sz w:val="18"/>
        </w:rPr>
        <w:t xml:space="preserve"> </w:t>
      </w:r>
      <w:r>
        <w:rPr>
          <w:sz w:val="18"/>
        </w:rPr>
        <w:t>Board</w:t>
      </w:r>
      <w:r>
        <w:rPr>
          <w:spacing w:val="25"/>
          <w:sz w:val="18"/>
        </w:rPr>
        <w:t xml:space="preserve"> </w:t>
      </w:r>
      <w:r>
        <w:rPr>
          <w:sz w:val="18"/>
        </w:rPr>
        <w:t>of</w:t>
      </w:r>
      <w:r>
        <w:rPr>
          <w:spacing w:val="25"/>
          <w:sz w:val="18"/>
        </w:rPr>
        <w:t xml:space="preserve"> </w:t>
      </w:r>
      <w:r>
        <w:rPr>
          <w:sz w:val="18"/>
        </w:rPr>
        <w:t>Directors’</w:t>
      </w:r>
      <w:r>
        <w:rPr>
          <w:spacing w:val="25"/>
          <w:sz w:val="18"/>
        </w:rPr>
        <w:t xml:space="preserve"> </w:t>
      </w:r>
      <w:r>
        <w:rPr>
          <w:sz w:val="18"/>
        </w:rPr>
        <w:t>and</w:t>
      </w:r>
      <w:r>
        <w:rPr>
          <w:spacing w:val="25"/>
          <w:sz w:val="18"/>
        </w:rPr>
        <w:t xml:space="preserve"> </w:t>
      </w:r>
      <w:proofErr w:type="spellStart"/>
      <w:r>
        <w:rPr>
          <w:sz w:val="18"/>
        </w:rPr>
        <w:t>shareholders</w:t>
      </w:r>
      <w:proofErr w:type="spellEnd"/>
      <w:r>
        <w:rPr>
          <w:sz w:val="18"/>
        </w:rPr>
        <w:t xml:space="preserve"> approval on the proposed issuance;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spacing w:line="278" w:lineRule="auto"/>
        <w:ind w:right="358"/>
        <w:rPr>
          <w:sz w:val="18"/>
        </w:rPr>
      </w:pPr>
      <w:r>
        <w:rPr>
          <w:sz w:val="18"/>
        </w:rPr>
        <w:t>Undertaking of the Majority Stockholders on the remaining unsubscribed shares (certification from the bank of the sufficient fund); and</w:t>
      </w:r>
    </w:p>
    <w:p w:rsidR="008533AE" w:rsidRDefault="004E5B40">
      <w:pPr>
        <w:pStyle w:val="ListParagraph"/>
        <w:numPr>
          <w:ilvl w:val="0"/>
          <w:numId w:val="1"/>
        </w:numPr>
        <w:tabs>
          <w:tab w:val="left" w:pos="1802"/>
        </w:tabs>
        <w:ind w:hanging="721"/>
        <w:rPr>
          <w:sz w:val="18"/>
        </w:rPr>
      </w:pPr>
      <w:r>
        <w:rPr>
          <w:sz w:val="18"/>
        </w:rPr>
        <w:t>Listing</w:t>
      </w:r>
      <w:r>
        <w:rPr>
          <w:spacing w:val="-11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11"/>
          <w:sz w:val="18"/>
        </w:rPr>
        <w:t xml:space="preserve"> </w:t>
      </w:r>
      <w:r>
        <w:rPr>
          <w:sz w:val="18"/>
        </w:rPr>
        <w:t>stamped</w:t>
      </w:r>
      <w:r>
        <w:rPr>
          <w:spacing w:val="-11"/>
          <w:sz w:val="18"/>
        </w:rPr>
        <w:t xml:space="preserve"> </w:t>
      </w:r>
      <w:r>
        <w:rPr>
          <w:sz w:val="18"/>
        </w:rPr>
        <w:t>received</w:t>
      </w:r>
      <w:r>
        <w:rPr>
          <w:spacing w:val="-10"/>
          <w:sz w:val="18"/>
        </w:rPr>
        <w:t xml:space="preserve"> </w:t>
      </w:r>
      <w:r>
        <w:rPr>
          <w:sz w:val="18"/>
        </w:rPr>
        <w:t>by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z w:val="18"/>
        </w:rPr>
        <w:t>Listing</w:t>
      </w:r>
      <w:r>
        <w:rPr>
          <w:spacing w:val="-11"/>
          <w:sz w:val="18"/>
        </w:rPr>
        <w:t xml:space="preserve"> </w:t>
      </w:r>
      <w:r>
        <w:rPr>
          <w:sz w:val="18"/>
        </w:rPr>
        <w:t>Department</w:t>
      </w:r>
      <w:r>
        <w:rPr>
          <w:spacing w:val="-10"/>
          <w:sz w:val="18"/>
        </w:rPr>
        <w:t xml:space="preserve"> </w:t>
      </w:r>
      <w:r>
        <w:rPr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PS</w:t>
      </w:r>
      <w:r>
        <w:rPr>
          <w:spacing w:val="-4"/>
          <w:sz w:val="18"/>
        </w:rPr>
        <w:t>E.</w:t>
      </w:r>
    </w:p>
    <w:p w:rsidR="008533AE" w:rsidRDefault="008533AE">
      <w:pPr>
        <w:pStyle w:val="BodyText"/>
        <w:spacing w:before="36"/>
      </w:pPr>
    </w:p>
    <w:p w:rsidR="008533AE" w:rsidRDefault="004E5B40">
      <w:pPr>
        <w:pStyle w:val="ListParagraph"/>
        <w:numPr>
          <w:ilvl w:val="0"/>
          <w:numId w:val="2"/>
        </w:numPr>
        <w:tabs>
          <w:tab w:val="left" w:pos="559"/>
        </w:tabs>
        <w:ind w:left="559" w:hanging="199"/>
        <w:rPr>
          <w:rFonts w:ascii="Arial"/>
          <w:b/>
          <w:sz w:val="18"/>
        </w:rPr>
      </w:pPr>
      <w:r>
        <w:rPr>
          <w:rFonts w:ascii="Arial"/>
          <w:b/>
          <w:sz w:val="18"/>
        </w:rPr>
        <w:t>Filing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pacing w:val="-4"/>
          <w:sz w:val="18"/>
        </w:rPr>
        <w:t>Fees</w:t>
      </w:r>
    </w:p>
    <w:p w:rsidR="008533AE" w:rsidRDefault="008533AE">
      <w:pPr>
        <w:pStyle w:val="BodyText"/>
        <w:rPr>
          <w:rFonts w:ascii="Arial"/>
          <w:b/>
        </w:rPr>
      </w:pPr>
    </w:p>
    <w:p w:rsidR="008533AE" w:rsidRDefault="004E5B40">
      <w:pPr>
        <w:pStyle w:val="BodyText"/>
        <w:tabs>
          <w:tab w:val="left" w:pos="3673"/>
          <w:tab w:val="left" w:pos="8637"/>
        </w:tabs>
        <w:spacing w:line="235" w:lineRule="auto"/>
        <w:ind w:left="360" w:right="360"/>
        <w:jc w:val="both"/>
        <w:rPr>
          <w:rFonts w:ascii="Arial"/>
          <w:i/>
        </w:rPr>
      </w:pPr>
      <w:r>
        <w:t xml:space="preserve">This </w:t>
      </w:r>
      <w:r>
        <w:t>Application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Confirmation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Exempt Transaction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10.1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SRC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the payment of the prescribed fee in the amount of </w:t>
      </w:r>
      <w:r>
        <w:rPr>
          <w:spacing w:val="12"/>
        </w:rPr>
        <w:t>P</w:t>
      </w:r>
      <w:r>
        <w:rPr>
          <w:u w:val="single"/>
        </w:rPr>
        <w:tab/>
      </w:r>
      <w:r>
        <w:t>under</w:t>
      </w:r>
      <w:r>
        <w:rPr>
          <w:spacing w:val="-13"/>
        </w:rPr>
        <w:t xml:space="preserve"> </w:t>
      </w:r>
      <w:r>
        <w:t>Official Receipt No.</w:t>
      </w:r>
      <w:r>
        <w:rPr>
          <w:u w:val="single"/>
        </w:rPr>
        <w:tab/>
      </w:r>
      <w:r>
        <w:t xml:space="preserve">. </w:t>
      </w:r>
      <w:r>
        <w:rPr>
          <w:rFonts w:ascii="Arial"/>
          <w:i/>
        </w:rPr>
        <w:t>(Fill this up if applicable only)</w:t>
      </w:r>
    </w:p>
    <w:p w:rsidR="008533AE" w:rsidRDefault="008533AE">
      <w:pPr>
        <w:pStyle w:val="BodyText"/>
        <w:spacing w:line="235" w:lineRule="auto"/>
        <w:jc w:val="both"/>
        <w:rPr>
          <w:rFonts w:ascii="Arial"/>
          <w:i/>
        </w:rPr>
        <w:sectPr w:rsidR="008533AE">
          <w:pgSz w:w="12240" w:h="15840"/>
          <w:pgMar w:top="860" w:right="1080" w:bottom="280" w:left="1080" w:header="720" w:footer="720" w:gutter="0"/>
          <w:cols w:space="720"/>
        </w:sectPr>
      </w:pPr>
    </w:p>
    <w:p w:rsidR="008533AE" w:rsidRDefault="004E5B40">
      <w:pPr>
        <w:spacing w:before="81"/>
        <w:ind w:left="3607" w:right="3459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  <w:u w:val="single"/>
        </w:rPr>
        <w:lastRenderedPageBreak/>
        <w:t>SIGNATURES</w:t>
      </w:r>
    </w:p>
    <w:p w:rsidR="008533AE" w:rsidRDefault="008533AE">
      <w:pPr>
        <w:pStyle w:val="BodyText"/>
        <w:rPr>
          <w:rFonts w:ascii="Arial"/>
          <w:b/>
        </w:rPr>
      </w:pPr>
    </w:p>
    <w:p w:rsidR="008533AE" w:rsidRDefault="008533AE">
      <w:pPr>
        <w:pStyle w:val="BodyText"/>
        <w:spacing w:before="100"/>
        <w:rPr>
          <w:rFonts w:ascii="Arial"/>
          <w:b/>
        </w:rPr>
      </w:pPr>
    </w:p>
    <w:p w:rsidR="008533AE" w:rsidRDefault="004E5B40">
      <w:pPr>
        <w:pStyle w:val="BodyText"/>
        <w:spacing w:line="278" w:lineRule="auto"/>
        <w:ind w:left="360"/>
      </w:pPr>
      <w:r>
        <w:t>The</w:t>
      </w:r>
      <w:r>
        <w:rPr>
          <w:spacing w:val="-3"/>
        </w:rPr>
        <w:t xml:space="preserve"> </w:t>
      </w:r>
      <w:r>
        <w:t>undersigned</w:t>
      </w:r>
      <w:r>
        <w:rPr>
          <w:spacing w:val="-3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certifies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hereunder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forth</w:t>
      </w:r>
      <w:r>
        <w:rPr>
          <w:spacing w:val="-4"/>
        </w:rPr>
        <w:t xml:space="preserve"> </w:t>
      </w:r>
      <w:r>
        <w:t xml:space="preserve">in SRC Rule </w:t>
      </w:r>
      <w:r>
        <w:rPr>
          <w:u w:val="single"/>
        </w:rPr>
        <w:t xml:space="preserve">10.1, as may be </w:t>
      </w:r>
      <w:proofErr w:type="gramStart"/>
      <w:r>
        <w:rPr>
          <w:u w:val="single"/>
        </w:rPr>
        <w:t>a</w:t>
      </w:r>
      <w:proofErr w:type="gramEnd"/>
      <w:r>
        <w:rPr>
          <w:u w:val="single"/>
        </w:rPr>
        <w:t xml:space="preserve"> applicable,</w:t>
      </w:r>
      <w:r>
        <w:t xml:space="preserve"> have been complied with.</w:t>
      </w:r>
    </w:p>
    <w:p w:rsidR="008533AE" w:rsidRDefault="008533AE">
      <w:pPr>
        <w:pStyle w:val="BodyText"/>
        <w:spacing w:before="13"/>
      </w:pPr>
    </w:p>
    <w:p w:rsidR="008533AE" w:rsidRDefault="004E5B40">
      <w:pPr>
        <w:pStyle w:val="BodyText"/>
        <w:tabs>
          <w:tab w:val="left" w:pos="9732"/>
        </w:tabs>
        <w:ind w:left="360"/>
      </w:pPr>
      <w:r>
        <w:t>Pursuant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SRC</w:t>
      </w:r>
      <w:r>
        <w:rPr>
          <w:spacing w:val="-1"/>
        </w:rPr>
        <w:t xml:space="preserve"> </w:t>
      </w:r>
      <w:r>
        <w:t>Rule 10.1</w:t>
      </w:r>
      <w:r>
        <w:rPr>
          <w:spacing w:val="-1"/>
        </w:rPr>
        <w:t xml:space="preserve"> </w:t>
      </w:r>
      <w:r>
        <w:t>thereunder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:rsidR="008533AE" w:rsidRDefault="004E5B40">
      <w:pPr>
        <w:spacing w:before="24"/>
        <w:ind w:right="1580"/>
        <w:jc w:val="right"/>
        <w:rPr>
          <w:rFonts w:ascii="Arial"/>
          <w:i/>
          <w:sz w:val="18"/>
        </w:rPr>
      </w:pPr>
      <w:r>
        <w:rPr>
          <w:rFonts w:ascii="Arial"/>
          <w:i/>
          <w:sz w:val="14"/>
        </w:rPr>
        <w:t>(Name</w:t>
      </w:r>
      <w:r>
        <w:rPr>
          <w:rFonts w:ascii="Arial"/>
          <w:i/>
          <w:spacing w:val="-1"/>
          <w:sz w:val="14"/>
        </w:rPr>
        <w:t xml:space="preserve"> </w:t>
      </w:r>
      <w:r>
        <w:rPr>
          <w:rFonts w:ascii="Arial"/>
          <w:i/>
          <w:sz w:val="14"/>
        </w:rPr>
        <w:t>of</w:t>
      </w:r>
      <w:r>
        <w:rPr>
          <w:rFonts w:ascii="Arial"/>
          <w:i/>
          <w:spacing w:val="-1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Seller</w:t>
      </w:r>
      <w:r>
        <w:rPr>
          <w:rFonts w:ascii="Arial"/>
          <w:i/>
          <w:spacing w:val="-2"/>
          <w:sz w:val="18"/>
        </w:rPr>
        <w:t>)</w:t>
      </w:r>
    </w:p>
    <w:p w:rsidR="008533AE" w:rsidRDefault="004E5B40">
      <w:pPr>
        <w:pStyle w:val="BodyText"/>
        <w:spacing w:before="43" w:line="278" w:lineRule="auto"/>
        <w:ind w:left="360" w:right="270"/>
      </w:pPr>
      <w:r>
        <w:t>has</w:t>
      </w:r>
      <w:r>
        <w:rPr>
          <w:spacing w:val="-3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certification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duly</w:t>
      </w:r>
      <w:r>
        <w:rPr>
          <w:spacing w:val="-3"/>
        </w:rPr>
        <w:t xml:space="preserve"> </w:t>
      </w:r>
      <w:r>
        <w:t>authorized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who,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juridical</w:t>
      </w:r>
      <w:r>
        <w:rPr>
          <w:spacing w:val="-3"/>
        </w:rPr>
        <w:t xml:space="preserve"> </w:t>
      </w:r>
      <w:r>
        <w:t>person, shall be the President thereof.</w:t>
      </w:r>
    </w:p>
    <w:p w:rsidR="008533AE" w:rsidRDefault="008533AE">
      <w:pPr>
        <w:pStyle w:val="BodyText"/>
        <w:spacing w:before="163"/>
      </w:pPr>
    </w:p>
    <w:p w:rsidR="008533AE" w:rsidRDefault="004E5B40">
      <w:pPr>
        <w:pStyle w:val="BodyText"/>
        <w:tabs>
          <w:tab w:val="left" w:pos="3848"/>
        </w:tabs>
        <w:ind w:left="360"/>
      </w:pPr>
      <w:r>
        <w:t xml:space="preserve">Date: </w:t>
      </w:r>
      <w:r>
        <w:rPr>
          <w:u w:val="single"/>
        </w:rPr>
        <w:tab/>
      </w:r>
    </w:p>
    <w:p w:rsidR="008533AE" w:rsidRDefault="008533AE">
      <w:pPr>
        <w:pStyle w:val="BodyText"/>
        <w:spacing w:before="201"/>
      </w:pPr>
    </w:p>
    <w:p w:rsidR="008533AE" w:rsidRDefault="004E5B40">
      <w:pPr>
        <w:pStyle w:val="BodyText"/>
        <w:tabs>
          <w:tab w:val="left" w:pos="3878"/>
        </w:tabs>
        <w:spacing w:before="1" w:line="232" w:lineRule="auto"/>
        <w:ind w:left="1792" w:right="6199" w:hanging="1432"/>
      </w:pPr>
      <w:r>
        <w:rPr>
          <w:spacing w:val="-4"/>
        </w:rPr>
        <w:t>By: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President</w:t>
      </w:r>
    </w:p>
    <w:p w:rsidR="008533AE" w:rsidRDefault="008533AE">
      <w:pPr>
        <w:pStyle w:val="BodyText"/>
      </w:pPr>
    </w:p>
    <w:p w:rsidR="008533AE" w:rsidRDefault="008533AE">
      <w:pPr>
        <w:pStyle w:val="BodyText"/>
        <w:spacing w:before="204"/>
      </w:pPr>
    </w:p>
    <w:p w:rsidR="008533AE" w:rsidRDefault="004E5B40">
      <w:pPr>
        <w:pStyle w:val="BodyText"/>
        <w:tabs>
          <w:tab w:val="left" w:pos="4234"/>
          <w:tab w:val="left" w:pos="5505"/>
          <w:tab w:val="left" w:pos="6425"/>
          <w:tab w:val="left" w:pos="7026"/>
          <w:tab w:val="left" w:pos="8437"/>
          <w:tab w:val="left" w:pos="9802"/>
        </w:tabs>
        <w:spacing w:before="1" w:line="232" w:lineRule="auto"/>
        <w:ind w:left="360" w:right="274"/>
      </w:pPr>
      <w:r>
        <w:t>SUBSCRIBED AND SWORN to before me on this</w:t>
      </w:r>
      <w:r>
        <w:rPr>
          <w:u w:val="single"/>
        </w:rPr>
        <w:tab/>
      </w:r>
      <w:r>
        <w:t>day of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at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affiant exhibited to me his/her</w:t>
      </w:r>
      <w:r>
        <w:rPr>
          <w:u w:val="single"/>
        </w:rPr>
        <w:tab/>
      </w:r>
      <w:r>
        <w:t>issued on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on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8533AE" w:rsidRDefault="008533AE">
      <w:pPr>
        <w:pStyle w:val="BodyText"/>
        <w:spacing w:before="206"/>
      </w:pPr>
    </w:p>
    <w:p w:rsidR="008533AE" w:rsidRDefault="004E5B40">
      <w:pPr>
        <w:spacing w:before="1"/>
        <w:ind w:right="1741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 xml:space="preserve">NOTARY </w:t>
      </w:r>
      <w:r>
        <w:rPr>
          <w:rFonts w:ascii="Arial"/>
          <w:b/>
          <w:spacing w:val="-2"/>
          <w:sz w:val="18"/>
        </w:rPr>
        <w:t>PUBLIC</w:t>
      </w:r>
    </w:p>
    <w:p w:rsidR="008533AE" w:rsidRDefault="008533AE">
      <w:pPr>
        <w:pStyle w:val="BodyText"/>
        <w:spacing w:before="196"/>
        <w:rPr>
          <w:rFonts w:ascii="Arial"/>
          <w:b/>
        </w:rPr>
      </w:pPr>
    </w:p>
    <w:p w:rsidR="008533AE" w:rsidRDefault="004E5B40">
      <w:pPr>
        <w:pStyle w:val="BodyText"/>
        <w:tabs>
          <w:tab w:val="left" w:pos="2156"/>
          <w:tab w:val="left" w:pos="2196"/>
        </w:tabs>
        <w:ind w:left="360" w:right="7881"/>
        <w:jc w:val="both"/>
      </w:pPr>
      <w:r>
        <w:t>Doc No.:</w:t>
      </w:r>
      <w:r>
        <w:rPr>
          <w:u w:val="single"/>
        </w:rPr>
        <w:tab/>
      </w:r>
      <w:r>
        <w:t xml:space="preserve"> Page No.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Book No.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Series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u w:val="single"/>
        </w:rPr>
        <w:tab/>
      </w:r>
    </w:p>
    <w:p w:rsidR="008533AE" w:rsidRDefault="008533AE">
      <w:pPr>
        <w:pStyle w:val="BodyText"/>
      </w:pPr>
    </w:p>
    <w:p w:rsidR="008533AE" w:rsidRDefault="008533AE">
      <w:pPr>
        <w:pStyle w:val="BodyText"/>
        <w:spacing w:before="189"/>
      </w:pPr>
      <w:bookmarkStart w:id="0" w:name="_GoBack"/>
      <w:bookmarkEnd w:id="0"/>
    </w:p>
    <w:p w:rsidR="008533AE" w:rsidRDefault="004E5B40">
      <w:pPr>
        <w:spacing w:line="244" w:lineRule="auto"/>
        <w:ind w:left="360" w:right="270"/>
        <w:rPr>
          <w:rFonts w:ascii="Arial"/>
          <w:i/>
          <w:sz w:val="18"/>
        </w:rPr>
      </w:pP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applicant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shall file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with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Commission two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(2)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copies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this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SEC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Form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10.1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one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which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shall be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manually signed by a duly authorized person who, in case of a juridical person, shall be President.</w:t>
      </w:r>
    </w:p>
    <w:sectPr w:rsidR="008533AE">
      <w:pgSz w:w="12240" w:h="15840"/>
      <w:pgMar w:top="8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6A71F8"/>
    <w:multiLevelType w:val="hybridMultilevel"/>
    <w:tmpl w:val="FABCB47A"/>
    <w:lvl w:ilvl="0" w:tplc="5CB02060">
      <w:start w:val="1"/>
      <w:numFmt w:val="lowerLetter"/>
      <w:lvlText w:val="(%1)"/>
      <w:lvlJc w:val="left"/>
      <w:pPr>
        <w:ind w:left="1802" w:hanging="7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8DA465E8">
      <w:numFmt w:val="bullet"/>
      <w:lvlText w:val="•"/>
      <w:lvlJc w:val="left"/>
      <w:pPr>
        <w:ind w:left="2628" w:hanging="722"/>
      </w:pPr>
      <w:rPr>
        <w:rFonts w:hint="default"/>
        <w:lang w:val="en-US" w:eastAsia="en-US" w:bidi="ar-SA"/>
      </w:rPr>
    </w:lvl>
    <w:lvl w:ilvl="2" w:tplc="D33AEC24">
      <w:numFmt w:val="bullet"/>
      <w:lvlText w:val="•"/>
      <w:lvlJc w:val="left"/>
      <w:pPr>
        <w:ind w:left="3456" w:hanging="722"/>
      </w:pPr>
      <w:rPr>
        <w:rFonts w:hint="default"/>
        <w:lang w:val="en-US" w:eastAsia="en-US" w:bidi="ar-SA"/>
      </w:rPr>
    </w:lvl>
    <w:lvl w:ilvl="3" w:tplc="C4544E28">
      <w:numFmt w:val="bullet"/>
      <w:lvlText w:val="•"/>
      <w:lvlJc w:val="left"/>
      <w:pPr>
        <w:ind w:left="4284" w:hanging="722"/>
      </w:pPr>
      <w:rPr>
        <w:rFonts w:hint="default"/>
        <w:lang w:val="en-US" w:eastAsia="en-US" w:bidi="ar-SA"/>
      </w:rPr>
    </w:lvl>
    <w:lvl w:ilvl="4" w:tplc="E99E0CA6">
      <w:numFmt w:val="bullet"/>
      <w:lvlText w:val="•"/>
      <w:lvlJc w:val="left"/>
      <w:pPr>
        <w:ind w:left="5112" w:hanging="722"/>
      </w:pPr>
      <w:rPr>
        <w:rFonts w:hint="default"/>
        <w:lang w:val="en-US" w:eastAsia="en-US" w:bidi="ar-SA"/>
      </w:rPr>
    </w:lvl>
    <w:lvl w:ilvl="5" w:tplc="8E54C45C">
      <w:numFmt w:val="bullet"/>
      <w:lvlText w:val="•"/>
      <w:lvlJc w:val="left"/>
      <w:pPr>
        <w:ind w:left="5940" w:hanging="722"/>
      </w:pPr>
      <w:rPr>
        <w:rFonts w:hint="default"/>
        <w:lang w:val="en-US" w:eastAsia="en-US" w:bidi="ar-SA"/>
      </w:rPr>
    </w:lvl>
    <w:lvl w:ilvl="6" w:tplc="B6741EF6">
      <w:numFmt w:val="bullet"/>
      <w:lvlText w:val="•"/>
      <w:lvlJc w:val="left"/>
      <w:pPr>
        <w:ind w:left="6768" w:hanging="722"/>
      </w:pPr>
      <w:rPr>
        <w:rFonts w:hint="default"/>
        <w:lang w:val="en-US" w:eastAsia="en-US" w:bidi="ar-SA"/>
      </w:rPr>
    </w:lvl>
    <w:lvl w:ilvl="7" w:tplc="4A24C4AA">
      <w:numFmt w:val="bullet"/>
      <w:lvlText w:val="•"/>
      <w:lvlJc w:val="left"/>
      <w:pPr>
        <w:ind w:left="7596" w:hanging="722"/>
      </w:pPr>
      <w:rPr>
        <w:rFonts w:hint="default"/>
        <w:lang w:val="en-US" w:eastAsia="en-US" w:bidi="ar-SA"/>
      </w:rPr>
    </w:lvl>
    <w:lvl w:ilvl="8" w:tplc="27262F10">
      <w:numFmt w:val="bullet"/>
      <w:lvlText w:val="•"/>
      <w:lvlJc w:val="left"/>
      <w:pPr>
        <w:ind w:left="8424" w:hanging="722"/>
      </w:pPr>
      <w:rPr>
        <w:rFonts w:hint="default"/>
        <w:lang w:val="en-US" w:eastAsia="en-US" w:bidi="ar-SA"/>
      </w:rPr>
    </w:lvl>
  </w:abstractNum>
  <w:abstractNum w:abstractNumId="1" w15:restartNumberingAfterBreak="0">
    <w:nsid w:val="6058686C"/>
    <w:multiLevelType w:val="hybridMultilevel"/>
    <w:tmpl w:val="8176202A"/>
    <w:lvl w:ilvl="0" w:tplc="2D9AC0BA">
      <w:start w:val="1"/>
      <w:numFmt w:val="decimal"/>
      <w:lvlText w:val="%1."/>
      <w:lvlJc w:val="left"/>
      <w:pPr>
        <w:ind w:left="561" w:hanging="20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13DADDFE">
      <w:start w:val="1"/>
      <w:numFmt w:val="lowerLetter"/>
      <w:lvlText w:val="(%2)"/>
      <w:lvlJc w:val="left"/>
      <w:pPr>
        <w:ind w:left="1802" w:hanging="7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E9BEBCE8">
      <w:numFmt w:val="bullet"/>
      <w:lvlText w:val="•"/>
      <w:lvlJc w:val="left"/>
      <w:pPr>
        <w:ind w:left="2720" w:hanging="722"/>
      </w:pPr>
      <w:rPr>
        <w:rFonts w:hint="default"/>
        <w:lang w:val="en-US" w:eastAsia="en-US" w:bidi="ar-SA"/>
      </w:rPr>
    </w:lvl>
    <w:lvl w:ilvl="3" w:tplc="C65AFBB6">
      <w:numFmt w:val="bullet"/>
      <w:lvlText w:val="•"/>
      <w:lvlJc w:val="left"/>
      <w:pPr>
        <w:ind w:left="3640" w:hanging="722"/>
      </w:pPr>
      <w:rPr>
        <w:rFonts w:hint="default"/>
        <w:lang w:val="en-US" w:eastAsia="en-US" w:bidi="ar-SA"/>
      </w:rPr>
    </w:lvl>
    <w:lvl w:ilvl="4" w:tplc="32927D66">
      <w:numFmt w:val="bullet"/>
      <w:lvlText w:val="•"/>
      <w:lvlJc w:val="left"/>
      <w:pPr>
        <w:ind w:left="4560" w:hanging="722"/>
      </w:pPr>
      <w:rPr>
        <w:rFonts w:hint="default"/>
        <w:lang w:val="en-US" w:eastAsia="en-US" w:bidi="ar-SA"/>
      </w:rPr>
    </w:lvl>
    <w:lvl w:ilvl="5" w:tplc="3F84F7BC">
      <w:numFmt w:val="bullet"/>
      <w:lvlText w:val="•"/>
      <w:lvlJc w:val="left"/>
      <w:pPr>
        <w:ind w:left="5480" w:hanging="722"/>
      </w:pPr>
      <w:rPr>
        <w:rFonts w:hint="default"/>
        <w:lang w:val="en-US" w:eastAsia="en-US" w:bidi="ar-SA"/>
      </w:rPr>
    </w:lvl>
    <w:lvl w:ilvl="6" w:tplc="AF000468">
      <w:numFmt w:val="bullet"/>
      <w:lvlText w:val="•"/>
      <w:lvlJc w:val="left"/>
      <w:pPr>
        <w:ind w:left="6400" w:hanging="722"/>
      </w:pPr>
      <w:rPr>
        <w:rFonts w:hint="default"/>
        <w:lang w:val="en-US" w:eastAsia="en-US" w:bidi="ar-SA"/>
      </w:rPr>
    </w:lvl>
    <w:lvl w:ilvl="7" w:tplc="6882D2F6">
      <w:numFmt w:val="bullet"/>
      <w:lvlText w:val="•"/>
      <w:lvlJc w:val="left"/>
      <w:pPr>
        <w:ind w:left="7320" w:hanging="722"/>
      </w:pPr>
      <w:rPr>
        <w:rFonts w:hint="default"/>
        <w:lang w:val="en-US" w:eastAsia="en-US" w:bidi="ar-SA"/>
      </w:rPr>
    </w:lvl>
    <w:lvl w:ilvl="8" w:tplc="D40E9B5A">
      <w:numFmt w:val="bullet"/>
      <w:lvlText w:val="•"/>
      <w:lvlJc w:val="left"/>
      <w:pPr>
        <w:ind w:left="8240" w:hanging="72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33AE"/>
    <w:rsid w:val="004E5B40"/>
    <w:rsid w:val="0085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204922-6E69-4751-93DE-F573CA04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73" w:right="361"/>
      <w:jc w:val="center"/>
      <w:outlineLvl w:val="0"/>
    </w:pPr>
    <w:rPr>
      <w:rFonts w:ascii="Cambria" w:eastAsia="Cambria" w:hAnsi="Cambria" w:cs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335" w:lineRule="exact"/>
      <w:ind w:left="4024"/>
    </w:pPr>
    <w:rPr>
      <w:rFonts w:ascii="Arial Black" w:eastAsia="Arial Black" w:hAnsi="Arial Black" w:cs="Arial Black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2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Allyssa Macrille J. Jose</cp:lastModifiedBy>
  <cp:revision>2</cp:revision>
  <dcterms:created xsi:type="dcterms:W3CDTF">2025-10-08T03:11:00Z</dcterms:created>
  <dcterms:modified xsi:type="dcterms:W3CDTF">2025-10-08T03:12:00Z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LastSaved">
    <vt:filetime>2025-10-08T00:00:00Z</vt:filetime>
  </property>
  <property fmtid="{D5CDD505-2E9C-101B-9397-08002B2CF9AE}" pid="4" name="Producer">
    <vt:lpwstr>iLovePDF</vt:lpwstr>
  </property>
</Properties>
</file>