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F6F6B" w:rsidRPr="00752619" w:rsidRDefault="00560006" w:rsidP="002F26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PH" w:eastAsia="en-PH"/>
        </w:rPr>
        <w:drawing>
          <wp:anchor distT="0" distB="0" distL="114300" distR="114300" simplePos="0" relativeHeight="251658752" behindDoc="0" locked="0" layoutInCell="1" allowOverlap="1" wp14:anchorId="2CD1DF30" wp14:editId="0A6BF45B">
            <wp:simplePos x="0" y="0"/>
            <wp:positionH relativeFrom="column">
              <wp:posOffset>4750619</wp:posOffset>
            </wp:positionH>
            <wp:positionV relativeFrom="paragraph">
              <wp:posOffset>-23580</wp:posOffset>
            </wp:positionV>
            <wp:extent cx="1097280" cy="11461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657F" w:rsidRPr="00752619" w:rsidRDefault="00560006" w:rsidP="002F2677">
      <w:pPr>
        <w:jc w:val="both"/>
        <w:rPr>
          <w:rFonts w:ascii="Arial" w:hAnsi="Arial" w:cs="Arial"/>
          <w:sz w:val="22"/>
          <w:szCs w:val="22"/>
        </w:rPr>
      </w:pPr>
      <w:r w:rsidRPr="00752619">
        <w:rPr>
          <w:rFonts w:ascii="Arial" w:hAnsi="Arial" w:cs="Arial"/>
          <w:noProof/>
          <w:sz w:val="22"/>
          <w:szCs w:val="22"/>
          <w:lang w:val="en-PH" w:eastAsia="en-PH"/>
        </w:rPr>
        <w:drawing>
          <wp:anchor distT="0" distB="0" distL="114300" distR="114300" simplePos="0" relativeHeight="251657728" behindDoc="0" locked="0" layoutInCell="1" allowOverlap="1" wp14:anchorId="71EA141B" wp14:editId="3C1244C6">
            <wp:simplePos x="0" y="0"/>
            <wp:positionH relativeFrom="margin">
              <wp:posOffset>-19050</wp:posOffset>
            </wp:positionH>
            <wp:positionV relativeFrom="paragraph">
              <wp:posOffset>45636</wp:posOffset>
            </wp:positionV>
            <wp:extent cx="1865671" cy="1102246"/>
            <wp:effectExtent l="0" t="0" r="0" b="0"/>
            <wp:wrapNone/>
            <wp:docPr id="6" name="Picture 1" descr="http://www.sec.gov.ph/wp-content/uploads/2016/04/Logo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c.gov.ph/wp-content/uploads/2016/04/LogoNe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71" cy="110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57F" w:rsidRPr="00752619" w:rsidRDefault="0006657F" w:rsidP="002F2677">
      <w:pPr>
        <w:jc w:val="both"/>
        <w:rPr>
          <w:rFonts w:ascii="Arial" w:hAnsi="Arial" w:cs="Arial"/>
          <w:sz w:val="22"/>
          <w:szCs w:val="22"/>
        </w:rPr>
      </w:pPr>
    </w:p>
    <w:p w:rsidR="0006657F" w:rsidRPr="00752619" w:rsidRDefault="0006657F" w:rsidP="002F2677">
      <w:pPr>
        <w:jc w:val="both"/>
        <w:rPr>
          <w:rFonts w:ascii="Arial" w:hAnsi="Arial" w:cs="Arial"/>
          <w:sz w:val="22"/>
          <w:szCs w:val="22"/>
        </w:rPr>
      </w:pPr>
    </w:p>
    <w:p w:rsidR="0006657F" w:rsidRPr="00752619" w:rsidRDefault="0006657F" w:rsidP="002F2677">
      <w:pPr>
        <w:jc w:val="both"/>
        <w:rPr>
          <w:rFonts w:ascii="Arial" w:hAnsi="Arial" w:cs="Arial"/>
          <w:sz w:val="22"/>
          <w:szCs w:val="22"/>
        </w:rPr>
      </w:pPr>
    </w:p>
    <w:p w:rsidR="009F6F6B" w:rsidRPr="00752619" w:rsidRDefault="009F6F6B" w:rsidP="002F2677">
      <w:pPr>
        <w:jc w:val="both"/>
        <w:rPr>
          <w:rFonts w:ascii="Arial" w:hAnsi="Arial" w:cs="Arial"/>
          <w:sz w:val="22"/>
          <w:szCs w:val="22"/>
        </w:rPr>
      </w:pPr>
    </w:p>
    <w:p w:rsidR="000848F7" w:rsidRDefault="000848F7" w:rsidP="002F7043">
      <w:pPr>
        <w:jc w:val="center"/>
        <w:rPr>
          <w:rFonts w:ascii="Arial" w:hAnsi="Arial" w:cs="Arial"/>
          <w:b/>
          <w:szCs w:val="20"/>
          <w:u w:val="single"/>
        </w:rPr>
      </w:pPr>
    </w:p>
    <w:p w:rsidR="000848F7" w:rsidRDefault="000848F7" w:rsidP="002F7043">
      <w:pPr>
        <w:jc w:val="center"/>
        <w:rPr>
          <w:rFonts w:ascii="Arial" w:hAnsi="Arial" w:cs="Arial"/>
          <w:b/>
          <w:szCs w:val="20"/>
          <w:u w:val="single"/>
        </w:rPr>
      </w:pPr>
    </w:p>
    <w:p w:rsidR="002F7043" w:rsidRPr="00D11C85" w:rsidRDefault="00707A97" w:rsidP="002F7043">
      <w:pPr>
        <w:jc w:val="center"/>
        <w:rPr>
          <w:rFonts w:ascii="Arial" w:hAnsi="Arial" w:cs="Arial"/>
          <w:b/>
          <w:szCs w:val="20"/>
          <w:u w:val="single"/>
        </w:rPr>
      </w:pPr>
      <w:r w:rsidRPr="00D11C85">
        <w:rPr>
          <w:rFonts w:ascii="Arial" w:hAnsi="Arial" w:cs="Arial"/>
          <w:b/>
          <w:szCs w:val="20"/>
          <w:u w:val="single"/>
        </w:rPr>
        <w:t>MARKETS AND SECURITIES REGULATION DEPARTMENT</w:t>
      </w:r>
    </w:p>
    <w:p w:rsidR="00E97C01" w:rsidRPr="00D11C85" w:rsidRDefault="00E97C01" w:rsidP="00DB2BFD">
      <w:pPr>
        <w:rPr>
          <w:rFonts w:ascii="Arial" w:hAnsi="Arial" w:cs="Arial"/>
          <w:b/>
          <w:sz w:val="16"/>
          <w:szCs w:val="22"/>
          <w:u w:val="single"/>
        </w:rPr>
      </w:pPr>
    </w:p>
    <w:p w:rsidR="00707A97" w:rsidRPr="00D11C85" w:rsidRDefault="00707A97" w:rsidP="00DB2BFD">
      <w:pPr>
        <w:rPr>
          <w:rFonts w:ascii="Arial" w:hAnsi="Arial" w:cs="Arial"/>
          <w:b/>
          <w:szCs w:val="20"/>
        </w:rPr>
      </w:pPr>
    </w:p>
    <w:p w:rsidR="00707A97" w:rsidRPr="00D11C85" w:rsidRDefault="00707A97" w:rsidP="00DB2BFD">
      <w:pPr>
        <w:rPr>
          <w:rFonts w:ascii="Arial" w:hAnsi="Arial" w:cs="Arial"/>
          <w:b/>
          <w:szCs w:val="20"/>
        </w:rPr>
      </w:pPr>
    </w:p>
    <w:p w:rsidR="00E97C01" w:rsidRPr="00D11C85" w:rsidRDefault="00DB2BFD" w:rsidP="00DB2BFD">
      <w:pPr>
        <w:rPr>
          <w:rFonts w:ascii="Arial" w:hAnsi="Arial" w:cs="Arial"/>
          <w:szCs w:val="20"/>
        </w:rPr>
      </w:pPr>
      <w:r w:rsidRPr="00D11C85">
        <w:rPr>
          <w:rFonts w:ascii="Arial" w:hAnsi="Arial" w:cs="Arial"/>
          <w:szCs w:val="20"/>
        </w:rPr>
        <w:t xml:space="preserve">IN THE MATTER OF </w:t>
      </w:r>
    </w:p>
    <w:p w:rsidR="00DB2BFD" w:rsidRPr="00D11C85" w:rsidRDefault="00DB2BFD" w:rsidP="00DB2BFD">
      <w:pPr>
        <w:rPr>
          <w:rFonts w:ascii="Arial" w:hAnsi="Arial" w:cs="Arial"/>
          <w:b/>
          <w:szCs w:val="20"/>
        </w:rPr>
      </w:pPr>
    </w:p>
    <w:p w:rsidR="00DB2BFD" w:rsidRPr="00D11C85" w:rsidRDefault="00797185" w:rsidP="00DB2BFD">
      <w:pPr>
        <w:rPr>
          <w:rFonts w:ascii="Arial" w:hAnsi="Arial" w:cs="Arial"/>
          <w:b/>
          <w:szCs w:val="20"/>
        </w:rPr>
      </w:pPr>
      <w:r w:rsidRPr="00D11C85">
        <w:rPr>
          <w:rFonts w:ascii="Arial" w:hAnsi="Arial" w:cs="Arial"/>
          <w:b/>
          <w:szCs w:val="20"/>
        </w:rPr>
        <w:t xml:space="preserve">     </w:t>
      </w:r>
      <w:r w:rsidR="00560006" w:rsidRPr="00D11C85">
        <w:rPr>
          <w:rFonts w:ascii="Arial" w:hAnsi="Arial" w:cs="Arial"/>
          <w:b/>
          <w:szCs w:val="20"/>
        </w:rPr>
        <w:t>COMPANY NAME</w:t>
      </w:r>
      <w:r w:rsidR="00D11C85">
        <w:rPr>
          <w:rFonts w:ascii="Arial" w:hAnsi="Arial" w:cs="Arial"/>
          <w:b/>
          <w:szCs w:val="20"/>
        </w:rPr>
        <w:tab/>
      </w:r>
      <w:r w:rsidR="00DB2BFD" w:rsidRPr="00D11C85">
        <w:rPr>
          <w:rFonts w:ascii="Arial" w:hAnsi="Arial" w:cs="Arial"/>
          <w:b/>
          <w:szCs w:val="20"/>
        </w:rPr>
        <w:tab/>
        <w:t>:</w:t>
      </w:r>
      <w:r w:rsidR="00DB2BFD" w:rsidRPr="00D11C85">
        <w:rPr>
          <w:rFonts w:ascii="Arial" w:hAnsi="Arial" w:cs="Arial"/>
          <w:b/>
          <w:szCs w:val="20"/>
        </w:rPr>
        <w:tab/>
      </w:r>
      <w:r w:rsidR="00DB2BFD" w:rsidRPr="00D11C85">
        <w:rPr>
          <w:rFonts w:ascii="Arial" w:hAnsi="Arial" w:cs="Arial"/>
          <w:b/>
          <w:szCs w:val="20"/>
        </w:rPr>
        <w:tab/>
      </w:r>
      <w:r w:rsidR="00D11C85">
        <w:rPr>
          <w:rFonts w:ascii="Arial" w:hAnsi="Arial" w:cs="Arial"/>
          <w:b/>
          <w:szCs w:val="20"/>
        </w:rPr>
        <w:tab/>
      </w:r>
      <w:r w:rsidR="00DB2BFD" w:rsidRPr="00D11C85">
        <w:rPr>
          <w:rFonts w:ascii="Arial" w:hAnsi="Arial" w:cs="Arial"/>
          <w:b/>
          <w:szCs w:val="20"/>
        </w:rPr>
        <w:t xml:space="preserve">REGISTRATION OF SECURITIES                      </w:t>
      </w:r>
    </w:p>
    <w:p w:rsidR="00E97C01" w:rsidRPr="00D11C85" w:rsidRDefault="00797185" w:rsidP="00F924FF">
      <w:pPr>
        <w:ind w:left="2880" w:right="-47" w:hanging="2380"/>
        <w:rPr>
          <w:rFonts w:ascii="Arial" w:hAnsi="Arial" w:cs="Arial"/>
          <w:szCs w:val="20"/>
        </w:rPr>
      </w:pPr>
      <w:r w:rsidRPr="00D11C85">
        <w:rPr>
          <w:rFonts w:ascii="Arial" w:hAnsi="Arial" w:cs="Arial"/>
          <w:szCs w:val="20"/>
        </w:rPr>
        <w:t xml:space="preserve">    </w:t>
      </w:r>
      <w:r w:rsidR="00DB2BFD" w:rsidRPr="00D11C85">
        <w:rPr>
          <w:rFonts w:ascii="Arial" w:hAnsi="Arial" w:cs="Arial"/>
          <w:szCs w:val="20"/>
        </w:rPr>
        <w:t>(Registrant)</w:t>
      </w:r>
      <w:r w:rsidR="00DB2BFD" w:rsidRPr="00D11C85">
        <w:rPr>
          <w:rFonts w:ascii="Arial" w:hAnsi="Arial" w:cs="Arial"/>
          <w:b/>
          <w:szCs w:val="20"/>
        </w:rPr>
        <w:tab/>
      </w:r>
      <w:r w:rsidR="00F924FF" w:rsidRPr="00D11C85">
        <w:rPr>
          <w:rFonts w:ascii="Arial" w:hAnsi="Arial" w:cs="Arial"/>
          <w:b/>
          <w:szCs w:val="20"/>
        </w:rPr>
        <w:t>:</w:t>
      </w:r>
      <w:r w:rsidR="00560006" w:rsidRPr="00D11C85">
        <w:rPr>
          <w:rFonts w:ascii="Arial" w:hAnsi="Arial" w:cs="Arial"/>
          <w:b/>
          <w:szCs w:val="20"/>
        </w:rPr>
        <w:tab/>
      </w:r>
      <w:r w:rsidR="00560006" w:rsidRPr="00D11C85">
        <w:rPr>
          <w:rFonts w:ascii="Arial" w:hAnsi="Arial" w:cs="Arial"/>
          <w:b/>
          <w:szCs w:val="20"/>
        </w:rPr>
        <w:tab/>
      </w:r>
      <w:r w:rsidR="00560006" w:rsidRPr="00D11C85">
        <w:rPr>
          <w:rFonts w:ascii="Arial" w:hAnsi="Arial" w:cs="Arial"/>
          <w:b/>
          <w:szCs w:val="20"/>
        </w:rPr>
        <w:tab/>
      </w:r>
      <w:r w:rsidR="00560006" w:rsidRPr="00D11C85">
        <w:rPr>
          <w:rFonts w:ascii="Arial" w:hAnsi="Arial" w:cs="Arial"/>
          <w:szCs w:val="20"/>
        </w:rPr>
        <w:t>(Initial Public Offering</w:t>
      </w:r>
      <w:r w:rsidR="00560006" w:rsidRPr="00D11C85">
        <w:rPr>
          <w:rFonts w:ascii="Arial" w:hAnsi="Arial" w:cs="Arial"/>
          <w:b/>
          <w:szCs w:val="20"/>
        </w:rPr>
        <w:t>/</w:t>
      </w:r>
      <w:r w:rsidR="000848F7" w:rsidRPr="00D11C85">
        <w:rPr>
          <w:rFonts w:ascii="Arial" w:hAnsi="Arial" w:cs="Arial"/>
          <w:szCs w:val="20"/>
        </w:rPr>
        <w:t>Follow-On Offering</w:t>
      </w:r>
      <w:r w:rsidR="00F924FF" w:rsidRPr="00D11C85">
        <w:rPr>
          <w:rFonts w:ascii="Arial" w:hAnsi="Arial" w:cs="Arial"/>
          <w:szCs w:val="20"/>
        </w:rPr>
        <w:t>)</w:t>
      </w:r>
    </w:p>
    <w:p w:rsidR="00DB2BFD" w:rsidRPr="00D11C85" w:rsidRDefault="00DB2BFD" w:rsidP="00DB2BFD">
      <w:pPr>
        <w:rPr>
          <w:rFonts w:ascii="Arial" w:hAnsi="Arial" w:cs="Arial"/>
          <w:szCs w:val="20"/>
        </w:rPr>
      </w:pPr>
      <w:r w:rsidRPr="00D11C85">
        <w:rPr>
          <w:rFonts w:ascii="Arial" w:hAnsi="Arial" w:cs="Arial"/>
          <w:szCs w:val="20"/>
        </w:rPr>
        <w:t>x----------------------------------</w:t>
      </w:r>
      <w:r w:rsidR="00707A97" w:rsidRPr="00D11C85">
        <w:rPr>
          <w:rFonts w:ascii="Arial" w:hAnsi="Arial" w:cs="Arial"/>
          <w:szCs w:val="20"/>
        </w:rPr>
        <w:t>--</w:t>
      </w:r>
      <w:r w:rsidRPr="00D11C85">
        <w:rPr>
          <w:rFonts w:ascii="Arial" w:hAnsi="Arial" w:cs="Arial"/>
          <w:szCs w:val="20"/>
        </w:rPr>
        <w:t>-----</w:t>
      </w:r>
      <w:r w:rsidR="00707A97" w:rsidRPr="00D11C85">
        <w:rPr>
          <w:rFonts w:ascii="Arial" w:hAnsi="Arial" w:cs="Arial"/>
          <w:szCs w:val="20"/>
        </w:rPr>
        <w:t>-x</w:t>
      </w:r>
    </w:p>
    <w:p w:rsidR="005948B0" w:rsidRPr="00D11C85" w:rsidRDefault="005948B0" w:rsidP="002F7043">
      <w:pPr>
        <w:jc w:val="center"/>
        <w:rPr>
          <w:rFonts w:ascii="Arial" w:hAnsi="Arial" w:cs="Arial"/>
          <w:b/>
          <w:szCs w:val="20"/>
          <w:u w:val="single"/>
        </w:rPr>
      </w:pPr>
    </w:p>
    <w:p w:rsidR="00DB2BFD" w:rsidRPr="00D11C85" w:rsidRDefault="00DB2BFD" w:rsidP="002F7043">
      <w:pPr>
        <w:jc w:val="center"/>
        <w:rPr>
          <w:rFonts w:ascii="Arial" w:hAnsi="Arial" w:cs="Arial"/>
          <w:b/>
          <w:sz w:val="28"/>
          <w:u w:val="single"/>
        </w:rPr>
      </w:pPr>
      <w:r w:rsidRPr="00D11C85">
        <w:rPr>
          <w:rFonts w:ascii="Arial" w:hAnsi="Arial" w:cs="Arial"/>
          <w:b/>
          <w:sz w:val="28"/>
          <w:u w:val="single"/>
        </w:rPr>
        <w:t>N O T I C E</w:t>
      </w:r>
    </w:p>
    <w:p w:rsidR="00DB2BFD" w:rsidRDefault="00DB2BFD" w:rsidP="002F7043">
      <w:pPr>
        <w:jc w:val="center"/>
        <w:rPr>
          <w:rFonts w:ascii="Arial" w:hAnsi="Arial" w:cs="Arial"/>
          <w:b/>
          <w:szCs w:val="20"/>
          <w:u w:val="single"/>
        </w:rPr>
      </w:pPr>
    </w:p>
    <w:p w:rsidR="00D11C85" w:rsidRPr="00D11C85" w:rsidRDefault="00D11C85" w:rsidP="002F7043">
      <w:pPr>
        <w:jc w:val="center"/>
        <w:rPr>
          <w:rFonts w:ascii="Arial" w:hAnsi="Arial" w:cs="Arial"/>
          <w:b/>
          <w:szCs w:val="20"/>
          <w:u w:val="single"/>
        </w:rPr>
      </w:pPr>
    </w:p>
    <w:p w:rsidR="00DB2BFD" w:rsidRPr="00D11C85" w:rsidRDefault="00DB2BFD" w:rsidP="000848F7">
      <w:pPr>
        <w:jc w:val="both"/>
        <w:rPr>
          <w:rFonts w:ascii="Arial" w:hAnsi="Arial" w:cs="Arial"/>
          <w:szCs w:val="20"/>
        </w:rPr>
      </w:pPr>
      <w:r w:rsidRPr="00D11C85">
        <w:rPr>
          <w:rFonts w:ascii="Arial" w:hAnsi="Arial" w:cs="Arial"/>
          <w:szCs w:val="20"/>
        </w:rPr>
        <w:tab/>
        <w:t xml:space="preserve">Notice is hereby given that on </w:t>
      </w:r>
      <w:r w:rsidR="00560006" w:rsidRPr="00D11C85">
        <w:rPr>
          <w:rFonts w:ascii="Arial" w:hAnsi="Arial" w:cs="Arial"/>
          <w:b/>
          <w:szCs w:val="20"/>
        </w:rPr>
        <w:t>(Date)</w:t>
      </w:r>
      <w:r w:rsidRPr="00D11C85">
        <w:rPr>
          <w:rFonts w:ascii="Arial" w:hAnsi="Arial" w:cs="Arial"/>
          <w:szCs w:val="20"/>
        </w:rPr>
        <w:t xml:space="preserve">, a sworn Registration Statement was filed with the Securities and Exchange Commission on behalf of </w:t>
      </w:r>
      <w:r w:rsidR="00560006" w:rsidRPr="00D11C85">
        <w:rPr>
          <w:rFonts w:ascii="Arial" w:hAnsi="Arial" w:cs="Arial"/>
          <w:b/>
          <w:szCs w:val="20"/>
        </w:rPr>
        <w:t>(Company Name)</w:t>
      </w:r>
      <w:r w:rsidRPr="00D11C85">
        <w:rPr>
          <w:rFonts w:ascii="Arial" w:hAnsi="Arial" w:cs="Arial"/>
          <w:szCs w:val="20"/>
        </w:rPr>
        <w:t xml:space="preserve"> for the Registration and the </w:t>
      </w:r>
      <w:r w:rsidR="002B10FB" w:rsidRPr="00D11C85">
        <w:rPr>
          <w:rFonts w:ascii="Arial" w:hAnsi="Arial" w:cs="Arial"/>
          <w:szCs w:val="20"/>
        </w:rPr>
        <w:t>sale to the public</w:t>
      </w:r>
      <w:r w:rsidRPr="00D11C85">
        <w:rPr>
          <w:rFonts w:ascii="Arial" w:hAnsi="Arial" w:cs="Arial"/>
          <w:szCs w:val="20"/>
        </w:rPr>
        <w:t xml:space="preserve"> of </w:t>
      </w:r>
      <w:bookmarkStart w:id="0" w:name="_GoBack"/>
      <w:bookmarkEnd w:id="0"/>
      <w:r w:rsidR="00560006" w:rsidRPr="00D11C85">
        <w:rPr>
          <w:rFonts w:ascii="Arial" w:hAnsi="Arial" w:cs="Arial"/>
          <w:b/>
          <w:szCs w:val="20"/>
        </w:rPr>
        <w:t>(Number and Class of</w:t>
      </w:r>
      <w:r w:rsidR="007D3F26" w:rsidRPr="00D11C85">
        <w:rPr>
          <w:rFonts w:ascii="Arial" w:hAnsi="Arial" w:cs="Arial"/>
          <w:b/>
          <w:szCs w:val="20"/>
        </w:rPr>
        <w:t xml:space="preserve"> Shares</w:t>
      </w:r>
      <w:r w:rsidR="00560006" w:rsidRPr="00D11C85">
        <w:rPr>
          <w:rFonts w:ascii="Arial" w:hAnsi="Arial" w:cs="Arial"/>
          <w:b/>
          <w:szCs w:val="20"/>
        </w:rPr>
        <w:t>)</w:t>
      </w:r>
      <w:r w:rsidR="007D3F26" w:rsidRPr="00D11C85">
        <w:rPr>
          <w:rFonts w:ascii="Arial" w:hAnsi="Arial" w:cs="Arial"/>
          <w:szCs w:val="20"/>
        </w:rPr>
        <w:t xml:space="preserve"> with an Oversubscription Option of up </w:t>
      </w:r>
      <w:r w:rsidR="00560006" w:rsidRPr="00D11C85">
        <w:rPr>
          <w:rFonts w:ascii="Arial" w:hAnsi="Arial" w:cs="Arial"/>
          <w:szCs w:val="20"/>
        </w:rPr>
        <w:t xml:space="preserve">(Number and </w:t>
      </w:r>
      <w:r w:rsidR="00560006" w:rsidRPr="00D11C85">
        <w:rPr>
          <w:rFonts w:ascii="Arial" w:hAnsi="Arial" w:cs="Arial"/>
          <w:b/>
          <w:szCs w:val="20"/>
        </w:rPr>
        <w:t>Class of Shares</w:t>
      </w:r>
      <w:r w:rsidR="00560006" w:rsidRPr="00D11C85">
        <w:rPr>
          <w:rFonts w:ascii="Arial" w:hAnsi="Arial" w:cs="Arial"/>
          <w:szCs w:val="20"/>
        </w:rPr>
        <w:t xml:space="preserve">) </w:t>
      </w:r>
      <w:r w:rsidR="00707A97" w:rsidRPr="00D11C85">
        <w:rPr>
          <w:rFonts w:ascii="Arial" w:hAnsi="Arial" w:cs="Arial"/>
          <w:szCs w:val="20"/>
        </w:rPr>
        <w:t xml:space="preserve"> </w:t>
      </w:r>
      <w:r w:rsidR="007D3F26" w:rsidRPr="00D11C85">
        <w:rPr>
          <w:rFonts w:ascii="Arial" w:hAnsi="Arial" w:cs="Arial"/>
          <w:szCs w:val="20"/>
        </w:rPr>
        <w:t>at an Offer Price of</w:t>
      </w:r>
      <w:r w:rsidR="00DF59D6" w:rsidRPr="00D11C85">
        <w:rPr>
          <w:rFonts w:ascii="Arial" w:hAnsi="Arial" w:cs="Arial"/>
          <w:szCs w:val="20"/>
        </w:rPr>
        <w:t xml:space="preserve"> </w:t>
      </w:r>
      <w:r w:rsidR="002B10FB" w:rsidRPr="00D11C85">
        <w:rPr>
          <w:rFonts w:ascii="Arial" w:hAnsi="Arial" w:cs="Arial"/>
          <w:szCs w:val="20"/>
        </w:rPr>
        <w:t>₱</w:t>
      </w:r>
      <w:r w:rsidR="00560006" w:rsidRPr="00D11C85">
        <w:rPr>
          <w:rFonts w:ascii="Arial" w:hAnsi="Arial" w:cs="Arial"/>
          <w:szCs w:val="20"/>
        </w:rPr>
        <w:t>x</w:t>
      </w:r>
      <w:r w:rsidR="007D3F26" w:rsidRPr="00D11C85">
        <w:rPr>
          <w:rFonts w:ascii="Arial" w:hAnsi="Arial" w:cs="Arial"/>
          <w:szCs w:val="20"/>
        </w:rPr>
        <w:t>,</w:t>
      </w:r>
      <w:r w:rsidR="00560006" w:rsidRPr="00D11C85">
        <w:rPr>
          <w:rFonts w:ascii="Arial" w:hAnsi="Arial" w:cs="Arial"/>
          <w:szCs w:val="20"/>
        </w:rPr>
        <w:t>xxx</w:t>
      </w:r>
      <w:r w:rsidR="007D3F26" w:rsidRPr="00D11C85">
        <w:rPr>
          <w:rFonts w:ascii="Arial" w:hAnsi="Arial" w:cs="Arial"/>
          <w:szCs w:val="20"/>
        </w:rPr>
        <w:t xml:space="preserve">.00 per share to be listed and traded on the Main Board of the </w:t>
      </w:r>
      <w:r w:rsidR="00560006" w:rsidRPr="00D11C85">
        <w:rPr>
          <w:rFonts w:ascii="Arial" w:hAnsi="Arial" w:cs="Arial"/>
          <w:szCs w:val="20"/>
        </w:rPr>
        <w:t>(PSE/PDEx)</w:t>
      </w:r>
      <w:r w:rsidR="007D3F26" w:rsidRPr="00D11C85">
        <w:rPr>
          <w:rFonts w:ascii="Arial" w:hAnsi="Arial" w:cs="Arial"/>
          <w:szCs w:val="20"/>
        </w:rPr>
        <w:t>.</w:t>
      </w:r>
    </w:p>
    <w:p w:rsidR="007D3F26" w:rsidRPr="00D11C85" w:rsidRDefault="007D3F26" w:rsidP="00DB2BFD">
      <w:pPr>
        <w:rPr>
          <w:rFonts w:ascii="Arial" w:hAnsi="Arial" w:cs="Arial"/>
          <w:szCs w:val="20"/>
        </w:rPr>
      </w:pPr>
    </w:p>
    <w:p w:rsidR="007D3F26" w:rsidRPr="00D11C85" w:rsidRDefault="007D3F26" w:rsidP="00797185">
      <w:pPr>
        <w:jc w:val="both"/>
        <w:rPr>
          <w:rFonts w:ascii="Arial" w:hAnsi="Arial" w:cs="Arial"/>
          <w:szCs w:val="20"/>
        </w:rPr>
      </w:pPr>
      <w:r w:rsidRPr="00D11C85">
        <w:rPr>
          <w:rFonts w:ascii="Arial" w:hAnsi="Arial" w:cs="Arial"/>
          <w:szCs w:val="20"/>
        </w:rPr>
        <w:tab/>
        <w:t>According to the papers presented, the following are the key directors/officers of the Corporation:</w:t>
      </w:r>
    </w:p>
    <w:p w:rsidR="007D3F26" w:rsidRPr="00D11C85" w:rsidRDefault="007D3F26" w:rsidP="00DB2BFD">
      <w:pPr>
        <w:rPr>
          <w:rFonts w:ascii="Arial" w:hAnsi="Arial" w:cs="Arial"/>
          <w:szCs w:val="20"/>
        </w:rPr>
      </w:pP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111"/>
      </w:tblGrid>
      <w:tr w:rsidR="007D3F26" w:rsidRPr="00D11C85" w:rsidTr="007C0A24">
        <w:tc>
          <w:tcPr>
            <w:tcW w:w="3544" w:type="dxa"/>
          </w:tcPr>
          <w:p w:rsidR="007D3F26" w:rsidRPr="00D11C85" w:rsidRDefault="000056D8" w:rsidP="007D3F26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D11C85">
              <w:rPr>
                <w:rFonts w:ascii="Arial" w:hAnsi="Arial" w:cs="Arial"/>
                <w:b/>
                <w:szCs w:val="20"/>
              </w:rPr>
              <w:t>Name</w:t>
            </w:r>
          </w:p>
        </w:tc>
        <w:tc>
          <w:tcPr>
            <w:tcW w:w="4111" w:type="dxa"/>
          </w:tcPr>
          <w:p w:rsidR="007D3F26" w:rsidRPr="00D11C85" w:rsidRDefault="007D3F26" w:rsidP="007D3F26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D11C85">
              <w:rPr>
                <w:rFonts w:ascii="Arial" w:hAnsi="Arial" w:cs="Arial"/>
                <w:b/>
                <w:szCs w:val="20"/>
              </w:rPr>
              <w:t>Position</w:t>
            </w:r>
          </w:p>
        </w:tc>
      </w:tr>
      <w:tr w:rsidR="000056D8" w:rsidRPr="00D11C85" w:rsidTr="007C0A24">
        <w:trPr>
          <w:trHeight w:val="428"/>
        </w:trPr>
        <w:tc>
          <w:tcPr>
            <w:tcW w:w="3544" w:type="dxa"/>
            <w:vAlign w:val="bottom"/>
          </w:tcPr>
          <w:p w:rsidR="000056D8" w:rsidRPr="00D11C85" w:rsidRDefault="000056D8" w:rsidP="007C0A24">
            <w:pPr>
              <w:rPr>
                <w:rFonts w:ascii="Arial" w:hAnsi="Arial" w:cs="Arial"/>
                <w:b/>
                <w:szCs w:val="20"/>
              </w:rPr>
            </w:pPr>
            <w:r w:rsidRPr="00D11C85">
              <w:rPr>
                <w:rFonts w:ascii="Arial" w:hAnsi="Arial" w:cs="Arial"/>
                <w:b/>
                <w:szCs w:val="20"/>
              </w:rPr>
              <w:t>Board of Directors</w:t>
            </w:r>
          </w:p>
        </w:tc>
        <w:tc>
          <w:tcPr>
            <w:tcW w:w="4111" w:type="dxa"/>
            <w:vAlign w:val="bottom"/>
          </w:tcPr>
          <w:p w:rsidR="000056D8" w:rsidRPr="00D11C85" w:rsidRDefault="000056D8" w:rsidP="007C0A24">
            <w:pPr>
              <w:rPr>
                <w:rFonts w:ascii="Arial" w:hAnsi="Arial" w:cs="Arial"/>
                <w:szCs w:val="20"/>
              </w:rPr>
            </w:pP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Chairman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Director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Director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Director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Independent Director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Independent Director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Independent Director</w:t>
            </w:r>
          </w:p>
        </w:tc>
      </w:tr>
      <w:tr w:rsidR="00B31008" w:rsidRPr="00D11C85" w:rsidTr="007C0A24">
        <w:trPr>
          <w:trHeight w:val="440"/>
        </w:trPr>
        <w:tc>
          <w:tcPr>
            <w:tcW w:w="7655" w:type="dxa"/>
            <w:gridSpan w:val="2"/>
            <w:vAlign w:val="bottom"/>
          </w:tcPr>
          <w:p w:rsidR="00B31008" w:rsidRPr="00D11C85" w:rsidRDefault="000056D8" w:rsidP="007C0A24">
            <w:pPr>
              <w:rPr>
                <w:rFonts w:ascii="Arial" w:hAnsi="Arial" w:cs="Arial"/>
                <w:b/>
                <w:szCs w:val="20"/>
              </w:rPr>
            </w:pPr>
            <w:r w:rsidRPr="00D11C85">
              <w:rPr>
                <w:rFonts w:ascii="Arial" w:hAnsi="Arial" w:cs="Arial"/>
                <w:b/>
                <w:szCs w:val="20"/>
              </w:rPr>
              <w:t>Executive</w:t>
            </w:r>
            <w:r w:rsidR="00B31008" w:rsidRPr="00D11C85">
              <w:rPr>
                <w:rFonts w:ascii="Arial" w:hAnsi="Arial" w:cs="Arial"/>
                <w:b/>
                <w:szCs w:val="20"/>
              </w:rPr>
              <w:t xml:space="preserve"> Officers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B31008" w:rsidP="00707A97">
            <w:pPr>
              <w:jc w:val="both"/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President and Chief Executive Officer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560006" w:rsidP="002B10FB">
            <w:pPr>
              <w:jc w:val="both"/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Vice-President</w:t>
            </w:r>
          </w:p>
        </w:tc>
      </w:tr>
      <w:tr w:rsidR="007D3F26" w:rsidRPr="00D11C85" w:rsidTr="007C0A24">
        <w:tc>
          <w:tcPr>
            <w:tcW w:w="3544" w:type="dxa"/>
          </w:tcPr>
          <w:p w:rsidR="007D3F26" w:rsidRPr="00D11C85" w:rsidRDefault="007D3F26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7D3F26" w:rsidRPr="00D11C85" w:rsidRDefault="00B31008" w:rsidP="002B10FB">
            <w:pPr>
              <w:jc w:val="both"/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Chief Finance Officer</w:t>
            </w:r>
          </w:p>
        </w:tc>
      </w:tr>
      <w:tr w:rsidR="00B31008" w:rsidRPr="00D11C85" w:rsidTr="007C0A24">
        <w:tc>
          <w:tcPr>
            <w:tcW w:w="3544" w:type="dxa"/>
          </w:tcPr>
          <w:p w:rsidR="00B31008" w:rsidRPr="00D11C85" w:rsidRDefault="00B31008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B31008" w:rsidRPr="00D11C85" w:rsidRDefault="00560006" w:rsidP="00560006">
            <w:pPr>
              <w:jc w:val="both"/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Corporate Secretary</w:t>
            </w:r>
          </w:p>
        </w:tc>
      </w:tr>
      <w:tr w:rsidR="00B31008" w:rsidRPr="00D11C85" w:rsidTr="007C0A24">
        <w:tc>
          <w:tcPr>
            <w:tcW w:w="3544" w:type="dxa"/>
          </w:tcPr>
          <w:p w:rsidR="00B31008" w:rsidRPr="00D11C85" w:rsidRDefault="00B31008" w:rsidP="00DB2BFD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111" w:type="dxa"/>
          </w:tcPr>
          <w:p w:rsidR="00B31008" w:rsidRPr="00D11C85" w:rsidRDefault="00560006" w:rsidP="00707A97">
            <w:pPr>
              <w:jc w:val="both"/>
              <w:rPr>
                <w:rFonts w:ascii="Arial" w:hAnsi="Arial" w:cs="Arial"/>
                <w:szCs w:val="20"/>
              </w:rPr>
            </w:pPr>
            <w:r w:rsidRPr="00D11C85">
              <w:rPr>
                <w:rFonts w:ascii="Arial" w:hAnsi="Arial" w:cs="Arial"/>
                <w:szCs w:val="20"/>
              </w:rPr>
              <w:t>Compliance Officer</w:t>
            </w:r>
          </w:p>
        </w:tc>
      </w:tr>
    </w:tbl>
    <w:p w:rsidR="0079410D" w:rsidRPr="00D11C85" w:rsidRDefault="0079410D">
      <w:pPr>
        <w:rPr>
          <w:rFonts w:ascii="Arial" w:hAnsi="Arial" w:cs="Arial"/>
        </w:rPr>
      </w:pPr>
    </w:p>
    <w:p w:rsidR="0079410D" w:rsidRPr="00D11C85" w:rsidRDefault="0079410D">
      <w:pPr>
        <w:rPr>
          <w:rFonts w:ascii="Arial" w:hAnsi="Arial" w:cs="Arial"/>
        </w:rPr>
      </w:pPr>
    </w:p>
    <w:p w:rsidR="00707A97" w:rsidRPr="00D11C85" w:rsidRDefault="007C0A24" w:rsidP="0079410D">
      <w:pPr>
        <w:suppressAutoHyphens w:val="0"/>
        <w:spacing w:after="240"/>
        <w:jc w:val="both"/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</w:pPr>
      <w:r w:rsidRPr="00D11C85">
        <w:rPr>
          <w:rFonts w:ascii="Arial" w:hAnsi="Arial" w:cs="Arial"/>
          <w:szCs w:val="20"/>
          <w:lang w:val="en-PH" w:eastAsia="en-PH"/>
        </w:rPr>
        <w:t xml:space="preserve"> </w:t>
      </w:r>
      <w:r w:rsidR="0079410D" w:rsidRPr="00D11C85">
        <w:rPr>
          <w:rFonts w:ascii="Arial" w:hAnsi="Arial" w:cs="Arial"/>
          <w:szCs w:val="20"/>
          <w:lang w:val="en-PH" w:eastAsia="en-PH"/>
        </w:rPr>
        <w:tab/>
      </w:r>
      <w:r w:rsidR="00DF59D6" w:rsidRPr="00D11C85">
        <w:rPr>
          <w:rFonts w:ascii="Arial" w:hAnsi="Arial" w:cs="Arial"/>
          <w:szCs w:val="20"/>
          <w:lang w:val="en-PH" w:eastAsia="en-PH"/>
        </w:rPr>
        <w:t>The Commission has adopted alternative mode of viewing and/or downloading the Documents and any subsequent amendments thereto by enabling interested parties to access the same through the Securities and Exchange Commission’s website (</w:t>
      </w:r>
      <w:hyperlink r:id="rId10" w:history="1">
        <w:r w:rsidR="00DF59D6" w:rsidRPr="00D11C85">
          <w:rPr>
            <w:rStyle w:val="Hyperlink"/>
            <w:rFonts w:ascii="Arial" w:hAnsi="Arial" w:cs="Arial"/>
            <w:szCs w:val="20"/>
            <w:lang w:val="en-PH" w:eastAsia="en-PH"/>
          </w:rPr>
          <w:t>www.sec.gov.ph</w:t>
        </w:r>
      </w:hyperlink>
      <w:r w:rsidR="00DF59D6" w:rsidRPr="00D11C85">
        <w:rPr>
          <w:rFonts w:ascii="Arial" w:hAnsi="Arial" w:cs="Arial"/>
          <w:szCs w:val="20"/>
          <w:lang w:val="en-PH" w:eastAsia="en-PH"/>
        </w:rPr>
        <w:t>) or the Company’s website (https://</w:t>
      </w:r>
      <w:r w:rsidR="00560006" w:rsidRPr="00D11C85">
        <w:rPr>
          <w:rFonts w:ascii="Arial" w:hAnsi="Arial" w:cs="Arial"/>
          <w:szCs w:val="20"/>
          <w:lang w:val="en-PH" w:eastAsia="en-PH"/>
        </w:rPr>
        <w:t>______________</w:t>
      </w:r>
      <w:r w:rsidR="00DF59D6" w:rsidRPr="00D11C85">
        <w:rPr>
          <w:rFonts w:ascii="Arial" w:hAnsi="Arial" w:cs="Arial"/>
          <w:szCs w:val="20"/>
          <w:lang w:val="en-PH" w:eastAsia="en-PH"/>
        </w:rPr>
        <w:t>.com)</w:t>
      </w:r>
    </w:p>
    <w:p w:rsidR="00560006" w:rsidRPr="00D11C85" w:rsidRDefault="00E97C01" w:rsidP="00E97C01">
      <w:pPr>
        <w:suppressAutoHyphens w:val="0"/>
        <w:spacing w:after="240"/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</w:pP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ab/>
        <w:t xml:space="preserve">           </w:t>
      </w:r>
    </w:p>
    <w:p w:rsidR="00EC0838" w:rsidRPr="00D11C85" w:rsidRDefault="00E97C01" w:rsidP="00E97C01">
      <w:pPr>
        <w:suppressAutoHyphens w:val="0"/>
        <w:spacing w:after="240"/>
        <w:rPr>
          <w:rFonts w:ascii="Arial" w:hAnsi="Arial" w:cs="Arial"/>
          <w:szCs w:val="20"/>
        </w:rPr>
      </w:pPr>
      <w:r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 xml:space="preserve">              </w:t>
      </w:r>
      <w:r w:rsidR="00707A97"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ab/>
      </w:r>
      <w:r w:rsidR="00707A97"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ab/>
      </w:r>
      <w:r w:rsidR="00707A97"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ab/>
      </w:r>
      <w:r w:rsidR="00707A97"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ab/>
      </w:r>
      <w:r w:rsidR="000848F7"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ab/>
      </w:r>
      <w:r w:rsidR="000848F7" w:rsidRPr="00D11C85">
        <w:rPr>
          <w:rFonts w:ascii="Verdana" w:eastAsia="Mincho" w:hAnsi="Verdana" w:cs="Arial"/>
          <w:b/>
          <w:bCs/>
          <w:color w:val="000000"/>
          <w:szCs w:val="20"/>
          <w:lang w:val="en-PH" w:eastAsia="en-PH"/>
        </w:rPr>
        <w:tab/>
      </w: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 xml:space="preserve"> </w:t>
      </w:r>
      <w:r w:rsidR="00560006"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>OLIVER O. LEONARDO</w:t>
      </w: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ab/>
      </w: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ab/>
      </w: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ab/>
      </w: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ab/>
      </w:r>
      <w:r w:rsidRPr="00D11C85">
        <w:rPr>
          <w:rFonts w:ascii="Arial" w:eastAsia="Mincho" w:hAnsi="Arial" w:cs="Arial"/>
          <w:b/>
          <w:bCs/>
          <w:color w:val="000000"/>
          <w:szCs w:val="20"/>
          <w:lang w:val="en-PH" w:eastAsia="en-PH"/>
        </w:rPr>
        <w:tab/>
      </w:r>
      <w:r w:rsidR="00560006" w:rsidRPr="00D11C85">
        <w:rPr>
          <w:rFonts w:ascii="Arial" w:eastAsia="Mincho" w:hAnsi="Arial" w:cs="Arial"/>
          <w:color w:val="000000"/>
          <w:szCs w:val="20"/>
          <w:lang w:val="en-PH" w:eastAsia="en-PH"/>
        </w:rPr>
        <w:tab/>
      </w:r>
      <w:r w:rsidR="00560006" w:rsidRPr="00D11C85">
        <w:rPr>
          <w:rFonts w:ascii="Arial" w:eastAsia="Mincho" w:hAnsi="Arial" w:cs="Arial"/>
          <w:color w:val="000000"/>
          <w:szCs w:val="20"/>
          <w:lang w:val="en-PH" w:eastAsia="en-PH"/>
        </w:rPr>
        <w:tab/>
      </w:r>
      <w:r w:rsidR="00560006" w:rsidRPr="00D11C85">
        <w:rPr>
          <w:rFonts w:ascii="Arial" w:eastAsia="Mincho" w:hAnsi="Arial" w:cs="Arial"/>
          <w:color w:val="000000"/>
          <w:szCs w:val="20"/>
          <w:lang w:val="en-PH" w:eastAsia="en-PH"/>
        </w:rPr>
        <w:tab/>
      </w:r>
      <w:r w:rsidR="00560006" w:rsidRPr="00D11C85">
        <w:rPr>
          <w:rFonts w:ascii="Arial" w:eastAsia="Mincho" w:hAnsi="Arial" w:cs="Arial"/>
          <w:color w:val="000000"/>
          <w:szCs w:val="20"/>
          <w:lang w:val="en-PH" w:eastAsia="en-PH"/>
        </w:rPr>
        <w:tab/>
      </w:r>
      <w:r w:rsidR="00560006" w:rsidRPr="00D11C85">
        <w:rPr>
          <w:rFonts w:ascii="Arial" w:eastAsia="Mincho" w:hAnsi="Arial" w:cs="Arial"/>
          <w:color w:val="000000"/>
          <w:szCs w:val="20"/>
          <w:lang w:val="en-PH" w:eastAsia="en-PH"/>
        </w:rPr>
        <w:tab/>
        <w:t xml:space="preserve"> Director</w:t>
      </w:r>
    </w:p>
    <w:sectPr w:rsidR="00EC0838" w:rsidRPr="00D11C85" w:rsidSect="009A1347">
      <w:footerReference w:type="default" r:id="rId11"/>
      <w:footnotePr>
        <w:pos w:val="beneathText"/>
      </w:footnotePr>
      <w:pgSz w:w="11905" w:h="16837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E6F" w:rsidRDefault="00341E6F" w:rsidP="00D836D1">
      <w:r>
        <w:separator/>
      </w:r>
    </w:p>
  </w:endnote>
  <w:endnote w:type="continuationSeparator" w:id="0">
    <w:p w:rsidR="00341E6F" w:rsidRDefault="00341E6F" w:rsidP="00D8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bany">
    <w:altName w:val="Arial"/>
    <w:charset w:val="00"/>
    <w:family w:val="swiss"/>
    <w:pitch w:val="variable"/>
  </w:font>
  <w:font w:name="Mincho">
    <w:altName w:val="MS Gothic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Lucida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BCD" w:rsidRPr="00554BCD" w:rsidRDefault="00554BCD" w:rsidP="00554BCD">
    <w:pPr>
      <w:tabs>
        <w:tab w:val="left" w:pos="1945"/>
        <w:tab w:val="center" w:pos="4680"/>
        <w:tab w:val="right" w:pos="9360"/>
      </w:tabs>
      <w:jc w:val="both"/>
      <w:rPr>
        <w:sz w:val="16"/>
        <w:szCs w:val="16"/>
        <w:lang w:val="x-none"/>
      </w:rPr>
    </w:pPr>
    <w:r w:rsidRPr="00554BCD">
      <w:rPr>
        <w:noProof/>
        <w:sz w:val="16"/>
        <w:szCs w:val="16"/>
        <w:lang w:val="en-PH" w:eastAsia="en-PH"/>
      </w:rPr>
      <w:drawing>
        <wp:anchor distT="0" distB="0" distL="114300" distR="114300" simplePos="0" relativeHeight="251659264" behindDoc="0" locked="0" layoutInCell="1" allowOverlap="1" wp14:anchorId="2B23A6BD" wp14:editId="11C05EC7">
          <wp:simplePos x="0" y="0"/>
          <wp:positionH relativeFrom="column">
            <wp:posOffset>4383464</wp:posOffset>
          </wp:positionH>
          <wp:positionV relativeFrom="paragraph">
            <wp:posOffset>20825</wp:posOffset>
          </wp:positionV>
          <wp:extent cx="1178350" cy="429334"/>
          <wp:effectExtent l="0" t="0" r="317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150" cy="4329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4BCD">
      <w:rPr>
        <w:sz w:val="16"/>
        <w:szCs w:val="16"/>
        <w:lang w:val="x-none"/>
      </w:rPr>
      <w:t xml:space="preserve">The SEC Headquarters, 7907 Makati Avenue                                             </w:t>
    </w:r>
  </w:p>
  <w:p w:rsidR="00554BCD" w:rsidRPr="00554BCD" w:rsidRDefault="00554BCD" w:rsidP="00554BCD">
    <w:pPr>
      <w:tabs>
        <w:tab w:val="left" w:pos="1945"/>
        <w:tab w:val="center" w:pos="4680"/>
        <w:tab w:val="right" w:pos="9360"/>
      </w:tabs>
      <w:rPr>
        <w:sz w:val="16"/>
        <w:szCs w:val="16"/>
        <w:lang w:val="x-none"/>
      </w:rPr>
    </w:pPr>
    <w:r w:rsidRPr="00554BCD">
      <w:rPr>
        <w:sz w:val="16"/>
        <w:szCs w:val="16"/>
        <w:lang w:val="x-none"/>
      </w:rPr>
      <w:t>Salcedo Village, Bel-air, Makati City</w:t>
    </w:r>
    <w:r w:rsidRPr="00554BCD">
      <w:rPr>
        <w:sz w:val="16"/>
        <w:szCs w:val="16"/>
      </w:rPr>
      <w:t xml:space="preserve"> </w:t>
    </w:r>
    <w:r w:rsidR="006C7FB1">
      <w:rPr>
        <w:sz w:val="16"/>
        <w:szCs w:val="16"/>
      </w:rPr>
      <w:t>0728</w:t>
    </w:r>
    <w:r w:rsidRPr="00554BCD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554BCD">
      <w:rPr>
        <w:sz w:val="16"/>
        <w:szCs w:val="16"/>
        <w:lang w:val="x-none"/>
      </w:rPr>
      <w:t xml:space="preserve"> </w:t>
    </w:r>
    <w:r w:rsidRPr="00554BCD">
      <w:rPr>
        <w:sz w:val="16"/>
        <w:szCs w:val="16"/>
      </w:rPr>
      <w:t xml:space="preserve">                  </w:t>
    </w:r>
  </w:p>
  <w:p w:rsidR="00554BCD" w:rsidRDefault="00554BCD" w:rsidP="00554BCD">
    <w:pPr>
      <w:tabs>
        <w:tab w:val="left" w:pos="1945"/>
        <w:tab w:val="center" w:pos="4680"/>
        <w:tab w:val="right" w:pos="9360"/>
      </w:tabs>
      <w:rPr>
        <w:sz w:val="16"/>
        <w:szCs w:val="16"/>
        <w:lang w:val="x-none"/>
      </w:rPr>
    </w:pPr>
    <w:r w:rsidRPr="00554BCD">
      <w:rPr>
        <w:rFonts w:ascii="Segoe UI Symbol" w:hAnsi="Segoe UI Symbol" w:cs="Segoe UI Symbol"/>
        <w:sz w:val="16"/>
        <w:szCs w:val="16"/>
        <w:lang w:val="x-none"/>
      </w:rPr>
      <w:t>🕾</w:t>
    </w:r>
    <w:r w:rsidRPr="00554BCD">
      <w:rPr>
        <w:sz w:val="16"/>
        <w:szCs w:val="16"/>
        <w:lang w:val="x-none"/>
      </w:rPr>
      <w:t xml:space="preserve"> (+63) 916 240 0785 www.sec.gov.ph | </w:t>
    </w:r>
    <w:hyperlink r:id="rId2" w:history="1">
      <w:r w:rsidR="00A916B0" w:rsidRPr="008F432D">
        <w:rPr>
          <w:rStyle w:val="Hyperlink"/>
          <w:sz w:val="16"/>
          <w:szCs w:val="16"/>
          <w:lang w:val="x-none"/>
        </w:rPr>
        <w:t>imessagemo@sec.gov.ph</w:t>
      </w:r>
    </w:hyperlink>
  </w:p>
  <w:p w:rsidR="00A916B0" w:rsidRPr="00A916B0" w:rsidRDefault="00A916B0" w:rsidP="00554BCD">
    <w:pPr>
      <w:tabs>
        <w:tab w:val="left" w:pos="1945"/>
        <w:tab w:val="center" w:pos="4680"/>
        <w:tab w:val="right" w:pos="9360"/>
      </w:tabs>
      <w:rPr>
        <w:sz w:val="16"/>
        <w:szCs w:val="16"/>
      </w:rPr>
    </w:pPr>
    <w:r>
      <w:rPr>
        <w:sz w:val="16"/>
        <w:szCs w:val="16"/>
      </w:rPr>
      <w:t>Direct Line: ( +63) 8818 2016</w:t>
    </w:r>
  </w:p>
  <w:p w:rsidR="00554BCD" w:rsidRPr="00554BCD" w:rsidRDefault="00554BCD" w:rsidP="00554BCD">
    <w:pPr>
      <w:tabs>
        <w:tab w:val="center" w:pos="4680"/>
        <w:tab w:val="right" w:pos="9360"/>
      </w:tabs>
      <w:rPr>
        <w:sz w:val="16"/>
        <w:szCs w:val="16"/>
        <w:lang w:val="x-none"/>
      </w:rPr>
    </w:pPr>
  </w:p>
  <w:p w:rsidR="0006657F" w:rsidRPr="00554BCD" w:rsidRDefault="0006657F" w:rsidP="00554BCD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E6F" w:rsidRDefault="00341E6F" w:rsidP="00D836D1">
      <w:r>
        <w:separator/>
      </w:r>
    </w:p>
  </w:footnote>
  <w:footnote w:type="continuationSeparator" w:id="0">
    <w:p w:rsidR="00341E6F" w:rsidRDefault="00341E6F" w:rsidP="00D83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C043F8"/>
    <w:multiLevelType w:val="hybridMultilevel"/>
    <w:tmpl w:val="04046E62"/>
    <w:lvl w:ilvl="0" w:tplc="697C4DD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584E"/>
    <w:multiLevelType w:val="hybridMultilevel"/>
    <w:tmpl w:val="F2462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44D04"/>
    <w:multiLevelType w:val="hybridMultilevel"/>
    <w:tmpl w:val="A094F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C3F49"/>
    <w:multiLevelType w:val="hybridMultilevel"/>
    <w:tmpl w:val="79E4A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F0806"/>
    <w:multiLevelType w:val="hybridMultilevel"/>
    <w:tmpl w:val="0638FA30"/>
    <w:lvl w:ilvl="0" w:tplc="A9883A5E">
      <w:start w:val="1"/>
      <w:numFmt w:val="decimal"/>
      <w:lvlText w:val="%1."/>
      <w:lvlJc w:val="left"/>
      <w:pPr>
        <w:ind w:left="1095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26461738"/>
    <w:multiLevelType w:val="hybridMultilevel"/>
    <w:tmpl w:val="0CF45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11C9"/>
    <w:multiLevelType w:val="hybridMultilevel"/>
    <w:tmpl w:val="0EB2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F6F6F"/>
    <w:multiLevelType w:val="hybridMultilevel"/>
    <w:tmpl w:val="922E8BC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A20B3"/>
    <w:multiLevelType w:val="hybridMultilevel"/>
    <w:tmpl w:val="6BE470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45416B"/>
    <w:multiLevelType w:val="hybridMultilevel"/>
    <w:tmpl w:val="D19A86C6"/>
    <w:lvl w:ilvl="0" w:tplc="A5AAFD8A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5A74F2"/>
    <w:multiLevelType w:val="hybridMultilevel"/>
    <w:tmpl w:val="9372F08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9565F3"/>
    <w:multiLevelType w:val="hybridMultilevel"/>
    <w:tmpl w:val="B29A2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A6C76"/>
    <w:multiLevelType w:val="hybridMultilevel"/>
    <w:tmpl w:val="556EF88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8750C8D"/>
    <w:multiLevelType w:val="hybridMultilevel"/>
    <w:tmpl w:val="4DD425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76578"/>
    <w:multiLevelType w:val="hybridMultilevel"/>
    <w:tmpl w:val="DC0EC81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E4508"/>
    <w:multiLevelType w:val="hybridMultilevel"/>
    <w:tmpl w:val="6E646418"/>
    <w:lvl w:ilvl="0" w:tplc="EBBC3E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468DA"/>
    <w:multiLevelType w:val="hybridMultilevel"/>
    <w:tmpl w:val="0B367238"/>
    <w:lvl w:ilvl="0" w:tplc="486A74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92F23"/>
    <w:multiLevelType w:val="hybridMultilevel"/>
    <w:tmpl w:val="2E2A4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31A2E"/>
    <w:multiLevelType w:val="hybridMultilevel"/>
    <w:tmpl w:val="01FA2DE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312E76"/>
    <w:multiLevelType w:val="hybridMultilevel"/>
    <w:tmpl w:val="39EEA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64A66"/>
    <w:multiLevelType w:val="hybridMultilevel"/>
    <w:tmpl w:val="EE025858"/>
    <w:lvl w:ilvl="0" w:tplc="81CA9526">
      <w:start w:val="1"/>
      <w:numFmt w:val="decimal"/>
      <w:lvlText w:val="%1."/>
      <w:lvlJc w:val="left"/>
      <w:pPr>
        <w:ind w:left="78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16050AE"/>
    <w:multiLevelType w:val="hybridMultilevel"/>
    <w:tmpl w:val="ED30D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43492"/>
    <w:multiLevelType w:val="hybridMultilevel"/>
    <w:tmpl w:val="46CA137E"/>
    <w:lvl w:ilvl="0" w:tplc="43126A08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CF80EEE"/>
    <w:multiLevelType w:val="hybridMultilevel"/>
    <w:tmpl w:val="F3B6441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8A3D14"/>
    <w:multiLevelType w:val="hybridMultilevel"/>
    <w:tmpl w:val="A0765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C0263"/>
    <w:multiLevelType w:val="hybridMultilevel"/>
    <w:tmpl w:val="74F8B588"/>
    <w:lvl w:ilvl="0" w:tplc="A5AAFD8A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8"/>
  </w:num>
  <w:num w:numId="3">
    <w:abstractNumId w:val="25"/>
  </w:num>
  <w:num w:numId="4">
    <w:abstractNumId w:val="11"/>
  </w:num>
  <w:num w:numId="5">
    <w:abstractNumId w:val="4"/>
  </w:num>
  <w:num w:numId="6">
    <w:abstractNumId w:val="6"/>
  </w:num>
  <w:num w:numId="7">
    <w:abstractNumId w:val="2"/>
  </w:num>
  <w:num w:numId="8">
    <w:abstractNumId w:val="14"/>
  </w:num>
  <w:num w:numId="9">
    <w:abstractNumId w:val="5"/>
  </w:num>
  <w:num w:numId="10">
    <w:abstractNumId w:val="7"/>
  </w:num>
  <w:num w:numId="11">
    <w:abstractNumId w:val="20"/>
  </w:num>
  <w:num w:numId="12">
    <w:abstractNumId w:val="12"/>
  </w:num>
  <w:num w:numId="13">
    <w:abstractNumId w:val="22"/>
  </w:num>
  <w:num w:numId="14">
    <w:abstractNumId w:val="19"/>
  </w:num>
  <w:num w:numId="15">
    <w:abstractNumId w:val="21"/>
  </w:num>
  <w:num w:numId="16">
    <w:abstractNumId w:val="3"/>
  </w:num>
  <w:num w:numId="17">
    <w:abstractNumId w:val="10"/>
  </w:num>
  <w:num w:numId="18">
    <w:abstractNumId w:val="9"/>
  </w:num>
  <w:num w:numId="19">
    <w:abstractNumId w:val="26"/>
  </w:num>
  <w:num w:numId="20">
    <w:abstractNumId w:val="23"/>
  </w:num>
  <w:num w:numId="21">
    <w:abstractNumId w:val="13"/>
  </w:num>
  <w:num w:numId="22">
    <w:abstractNumId w:val="17"/>
  </w:num>
  <w:num w:numId="23">
    <w:abstractNumId w:val="16"/>
  </w:num>
  <w:num w:numId="24">
    <w:abstractNumId w:val="1"/>
  </w:num>
  <w:num w:numId="25">
    <w:abstractNumId w:val="15"/>
  </w:num>
  <w:num w:numId="26">
    <w:abstractNumId w:val="24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isplayBackgroundShape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B3"/>
    <w:rsid w:val="000038D7"/>
    <w:rsid w:val="0000444B"/>
    <w:rsid w:val="000056D8"/>
    <w:rsid w:val="000103F3"/>
    <w:rsid w:val="000134C8"/>
    <w:rsid w:val="00017810"/>
    <w:rsid w:val="00026875"/>
    <w:rsid w:val="00033585"/>
    <w:rsid w:val="00036EBA"/>
    <w:rsid w:val="000430D9"/>
    <w:rsid w:val="00045265"/>
    <w:rsid w:val="00051E44"/>
    <w:rsid w:val="000649FF"/>
    <w:rsid w:val="0006657F"/>
    <w:rsid w:val="00077033"/>
    <w:rsid w:val="00081CE5"/>
    <w:rsid w:val="00083011"/>
    <w:rsid w:val="00083270"/>
    <w:rsid w:val="00084555"/>
    <w:rsid w:val="000848F7"/>
    <w:rsid w:val="00085815"/>
    <w:rsid w:val="00087868"/>
    <w:rsid w:val="00092BE0"/>
    <w:rsid w:val="000A0A1B"/>
    <w:rsid w:val="000A1082"/>
    <w:rsid w:val="000A1925"/>
    <w:rsid w:val="000A1C81"/>
    <w:rsid w:val="000B22BF"/>
    <w:rsid w:val="000C3223"/>
    <w:rsid w:val="000D0775"/>
    <w:rsid w:val="000D5C1B"/>
    <w:rsid w:val="000F3C65"/>
    <w:rsid w:val="00116A4E"/>
    <w:rsid w:val="00130646"/>
    <w:rsid w:val="00137847"/>
    <w:rsid w:val="001412A3"/>
    <w:rsid w:val="0015373B"/>
    <w:rsid w:val="0015707A"/>
    <w:rsid w:val="001674FE"/>
    <w:rsid w:val="001745AC"/>
    <w:rsid w:val="00182A47"/>
    <w:rsid w:val="001A0214"/>
    <w:rsid w:val="001A075B"/>
    <w:rsid w:val="001A2FF3"/>
    <w:rsid w:val="001A7214"/>
    <w:rsid w:val="001B5C77"/>
    <w:rsid w:val="001C3D16"/>
    <w:rsid w:val="001C477E"/>
    <w:rsid w:val="001D1FD9"/>
    <w:rsid w:val="001F0999"/>
    <w:rsid w:val="001F29A6"/>
    <w:rsid w:val="001F36C3"/>
    <w:rsid w:val="001F4E90"/>
    <w:rsid w:val="00211358"/>
    <w:rsid w:val="00211B7C"/>
    <w:rsid w:val="00214F38"/>
    <w:rsid w:val="00224486"/>
    <w:rsid w:val="00240890"/>
    <w:rsid w:val="002471D9"/>
    <w:rsid w:val="00255020"/>
    <w:rsid w:val="002619D4"/>
    <w:rsid w:val="00267149"/>
    <w:rsid w:val="00267B3E"/>
    <w:rsid w:val="002730AF"/>
    <w:rsid w:val="002874D7"/>
    <w:rsid w:val="002A1B27"/>
    <w:rsid w:val="002B10FB"/>
    <w:rsid w:val="002B1D02"/>
    <w:rsid w:val="002B1DA6"/>
    <w:rsid w:val="002C04D2"/>
    <w:rsid w:val="002E1C0A"/>
    <w:rsid w:val="002F2677"/>
    <w:rsid w:val="002F7043"/>
    <w:rsid w:val="00306C54"/>
    <w:rsid w:val="00324451"/>
    <w:rsid w:val="00330C7E"/>
    <w:rsid w:val="00341E6F"/>
    <w:rsid w:val="00342212"/>
    <w:rsid w:val="00343EB5"/>
    <w:rsid w:val="003542CC"/>
    <w:rsid w:val="0035622A"/>
    <w:rsid w:val="003666AB"/>
    <w:rsid w:val="00373125"/>
    <w:rsid w:val="003733AE"/>
    <w:rsid w:val="00375AE7"/>
    <w:rsid w:val="0038731E"/>
    <w:rsid w:val="00392270"/>
    <w:rsid w:val="00392964"/>
    <w:rsid w:val="003C2804"/>
    <w:rsid w:val="003D19F6"/>
    <w:rsid w:val="003D5EF0"/>
    <w:rsid w:val="003D7EE1"/>
    <w:rsid w:val="003D7FC7"/>
    <w:rsid w:val="003E288B"/>
    <w:rsid w:val="003E3A90"/>
    <w:rsid w:val="00400E96"/>
    <w:rsid w:val="00400F9D"/>
    <w:rsid w:val="0040532F"/>
    <w:rsid w:val="0041337D"/>
    <w:rsid w:val="00423AE4"/>
    <w:rsid w:val="004323DC"/>
    <w:rsid w:val="004367F9"/>
    <w:rsid w:val="00451153"/>
    <w:rsid w:val="004525E6"/>
    <w:rsid w:val="00473408"/>
    <w:rsid w:val="0048294E"/>
    <w:rsid w:val="00485F70"/>
    <w:rsid w:val="004A1398"/>
    <w:rsid w:val="004B512A"/>
    <w:rsid w:val="004B692A"/>
    <w:rsid w:val="004D2271"/>
    <w:rsid w:val="004D4C88"/>
    <w:rsid w:val="004F6C9D"/>
    <w:rsid w:val="00502543"/>
    <w:rsid w:val="005030B3"/>
    <w:rsid w:val="00504FDA"/>
    <w:rsid w:val="00507675"/>
    <w:rsid w:val="0051744E"/>
    <w:rsid w:val="005175FF"/>
    <w:rsid w:val="005179B4"/>
    <w:rsid w:val="00517A16"/>
    <w:rsid w:val="00522E86"/>
    <w:rsid w:val="00542CC6"/>
    <w:rsid w:val="00547263"/>
    <w:rsid w:val="00554BCD"/>
    <w:rsid w:val="00560006"/>
    <w:rsid w:val="00560366"/>
    <w:rsid w:val="00565A97"/>
    <w:rsid w:val="005765A6"/>
    <w:rsid w:val="005948B0"/>
    <w:rsid w:val="005A27F3"/>
    <w:rsid w:val="005A3A90"/>
    <w:rsid w:val="005C256D"/>
    <w:rsid w:val="005D0388"/>
    <w:rsid w:val="005F36A5"/>
    <w:rsid w:val="00610B55"/>
    <w:rsid w:val="00615EA7"/>
    <w:rsid w:val="00617CC7"/>
    <w:rsid w:val="00622897"/>
    <w:rsid w:val="0062443A"/>
    <w:rsid w:val="0063185E"/>
    <w:rsid w:val="00645555"/>
    <w:rsid w:val="00647339"/>
    <w:rsid w:val="006539BA"/>
    <w:rsid w:val="00661A06"/>
    <w:rsid w:val="006628F4"/>
    <w:rsid w:val="00671ADE"/>
    <w:rsid w:val="00671BFD"/>
    <w:rsid w:val="00672FF4"/>
    <w:rsid w:val="006756B5"/>
    <w:rsid w:val="0068147B"/>
    <w:rsid w:val="00690992"/>
    <w:rsid w:val="0069339F"/>
    <w:rsid w:val="00697824"/>
    <w:rsid w:val="006B27F9"/>
    <w:rsid w:val="006B408B"/>
    <w:rsid w:val="006C0F70"/>
    <w:rsid w:val="006C7FB1"/>
    <w:rsid w:val="006D038D"/>
    <w:rsid w:val="006D2678"/>
    <w:rsid w:val="006D6BC1"/>
    <w:rsid w:val="006E1114"/>
    <w:rsid w:val="006E1E61"/>
    <w:rsid w:val="006E4725"/>
    <w:rsid w:val="0070287F"/>
    <w:rsid w:val="00706AF0"/>
    <w:rsid w:val="00706F51"/>
    <w:rsid w:val="00707A97"/>
    <w:rsid w:val="00746EBC"/>
    <w:rsid w:val="00746F09"/>
    <w:rsid w:val="0074761A"/>
    <w:rsid w:val="00752619"/>
    <w:rsid w:val="00764016"/>
    <w:rsid w:val="00776D5D"/>
    <w:rsid w:val="00791A76"/>
    <w:rsid w:val="0079410D"/>
    <w:rsid w:val="00797185"/>
    <w:rsid w:val="007A66FB"/>
    <w:rsid w:val="007C0A24"/>
    <w:rsid w:val="007D19EB"/>
    <w:rsid w:val="007D3F26"/>
    <w:rsid w:val="007D6EFE"/>
    <w:rsid w:val="007D7136"/>
    <w:rsid w:val="007E38B1"/>
    <w:rsid w:val="007E59CC"/>
    <w:rsid w:val="00804687"/>
    <w:rsid w:val="00806855"/>
    <w:rsid w:val="0080765B"/>
    <w:rsid w:val="00813644"/>
    <w:rsid w:val="00814C9A"/>
    <w:rsid w:val="00823337"/>
    <w:rsid w:val="00827C8A"/>
    <w:rsid w:val="00835560"/>
    <w:rsid w:val="008610F2"/>
    <w:rsid w:val="0087268C"/>
    <w:rsid w:val="008728E6"/>
    <w:rsid w:val="00880D2C"/>
    <w:rsid w:val="00884AD6"/>
    <w:rsid w:val="0088560B"/>
    <w:rsid w:val="008A384C"/>
    <w:rsid w:val="008A51A9"/>
    <w:rsid w:val="008A6037"/>
    <w:rsid w:val="008B2210"/>
    <w:rsid w:val="008C27BA"/>
    <w:rsid w:val="008D4C1D"/>
    <w:rsid w:val="008E1130"/>
    <w:rsid w:val="008E18B0"/>
    <w:rsid w:val="008E3E48"/>
    <w:rsid w:val="008E60FF"/>
    <w:rsid w:val="008E655B"/>
    <w:rsid w:val="008F41BA"/>
    <w:rsid w:val="008F65ED"/>
    <w:rsid w:val="008F6A0E"/>
    <w:rsid w:val="00923C96"/>
    <w:rsid w:val="009242B2"/>
    <w:rsid w:val="00925190"/>
    <w:rsid w:val="00934D70"/>
    <w:rsid w:val="00940AB9"/>
    <w:rsid w:val="00946919"/>
    <w:rsid w:val="00957752"/>
    <w:rsid w:val="0096202B"/>
    <w:rsid w:val="00962B2E"/>
    <w:rsid w:val="00964F08"/>
    <w:rsid w:val="00970CE3"/>
    <w:rsid w:val="00975673"/>
    <w:rsid w:val="009829F0"/>
    <w:rsid w:val="00983D8F"/>
    <w:rsid w:val="00997C8A"/>
    <w:rsid w:val="009A07D2"/>
    <w:rsid w:val="009A1347"/>
    <w:rsid w:val="009A2935"/>
    <w:rsid w:val="009C2861"/>
    <w:rsid w:val="009C3759"/>
    <w:rsid w:val="009C3900"/>
    <w:rsid w:val="009C4A72"/>
    <w:rsid w:val="009C5EB7"/>
    <w:rsid w:val="009E1658"/>
    <w:rsid w:val="009F6F6B"/>
    <w:rsid w:val="00A02E7C"/>
    <w:rsid w:val="00A31756"/>
    <w:rsid w:val="00A331A3"/>
    <w:rsid w:val="00A343D9"/>
    <w:rsid w:val="00A46B62"/>
    <w:rsid w:val="00A54024"/>
    <w:rsid w:val="00A62F83"/>
    <w:rsid w:val="00A66194"/>
    <w:rsid w:val="00A743D4"/>
    <w:rsid w:val="00A802A0"/>
    <w:rsid w:val="00A916B0"/>
    <w:rsid w:val="00AA4DD9"/>
    <w:rsid w:val="00AB0C0F"/>
    <w:rsid w:val="00AB1F63"/>
    <w:rsid w:val="00AB34D7"/>
    <w:rsid w:val="00AC10B9"/>
    <w:rsid w:val="00AE0BE7"/>
    <w:rsid w:val="00AE69C8"/>
    <w:rsid w:val="00AE6B26"/>
    <w:rsid w:val="00AF547C"/>
    <w:rsid w:val="00B10AEA"/>
    <w:rsid w:val="00B200DF"/>
    <w:rsid w:val="00B2181F"/>
    <w:rsid w:val="00B306CF"/>
    <w:rsid w:val="00B31008"/>
    <w:rsid w:val="00B3155C"/>
    <w:rsid w:val="00B409A0"/>
    <w:rsid w:val="00B46328"/>
    <w:rsid w:val="00B518E1"/>
    <w:rsid w:val="00B62456"/>
    <w:rsid w:val="00B64F62"/>
    <w:rsid w:val="00B66097"/>
    <w:rsid w:val="00B70EA6"/>
    <w:rsid w:val="00B76C21"/>
    <w:rsid w:val="00B862F9"/>
    <w:rsid w:val="00B90D70"/>
    <w:rsid w:val="00B93402"/>
    <w:rsid w:val="00B9400B"/>
    <w:rsid w:val="00BA1EC9"/>
    <w:rsid w:val="00BA5A5E"/>
    <w:rsid w:val="00BC5B8F"/>
    <w:rsid w:val="00C05311"/>
    <w:rsid w:val="00C17AAE"/>
    <w:rsid w:val="00C22C37"/>
    <w:rsid w:val="00C373B1"/>
    <w:rsid w:val="00C512A7"/>
    <w:rsid w:val="00C512C5"/>
    <w:rsid w:val="00C53056"/>
    <w:rsid w:val="00C76277"/>
    <w:rsid w:val="00C83BBA"/>
    <w:rsid w:val="00C93B07"/>
    <w:rsid w:val="00C95EB5"/>
    <w:rsid w:val="00CA716C"/>
    <w:rsid w:val="00CB08DD"/>
    <w:rsid w:val="00CB4A58"/>
    <w:rsid w:val="00CC34BF"/>
    <w:rsid w:val="00CC393F"/>
    <w:rsid w:val="00CC5146"/>
    <w:rsid w:val="00CC5E7A"/>
    <w:rsid w:val="00CC6137"/>
    <w:rsid w:val="00CD3468"/>
    <w:rsid w:val="00CD480D"/>
    <w:rsid w:val="00CE15D4"/>
    <w:rsid w:val="00CF43FB"/>
    <w:rsid w:val="00D038CD"/>
    <w:rsid w:val="00D077B3"/>
    <w:rsid w:val="00D11C85"/>
    <w:rsid w:val="00D1240A"/>
    <w:rsid w:val="00D1413B"/>
    <w:rsid w:val="00D15093"/>
    <w:rsid w:val="00D21BDC"/>
    <w:rsid w:val="00D26C17"/>
    <w:rsid w:val="00D42CBB"/>
    <w:rsid w:val="00D4681B"/>
    <w:rsid w:val="00D46ACE"/>
    <w:rsid w:val="00D6501C"/>
    <w:rsid w:val="00D721E3"/>
    <w:rsid w:val="00D741EA"/>
    <w:rsid w:val="00D77C9C"/>
    <w:rsid w:val="00D836D1"/>
    <w:rsid w:val="00D847D5"/>
    <w:rsid w:val="00D936EF"/>
    <w:rsid w:val="00D960C9"/>
    <w:rsid w:val="00DA27E2"/>
    <w:rsid w:val="00DB2BFD"/>
    <w:rsid w:val="00DB47BD"/>
    <w:rsid w:val="00DB7C09"/>
    <w:rsid w:val="00DC6D02"/>
    <w:rsid w:val="00DC7308"/>
    <w:rsid w:val="00DD5516"/>
    <w:rsid w:val="00DE1E88"/>
    <w:rsid w:val="00DF3E62"/>
    <w:rsid w:val="00DF59D6"/>
    <w:rsid w:val="00DF6E9E"/>
    <w:rsid w:val="00E07C0B"/>
    <w:rsid w:val="00E242A0"/>
    <w:rsid w:val="00E24586"/>
    <w:rsid w:val="00E37694"/>
    <w:rsid w:val="00E44422"/>
    <w:rsid w:val="00E600D1"/>
    <w:rsid w:val="00E64D0A"/>
    <w:rsid w:val="00E74840"/>
    <w:rsid w:val="00E74AEB"/>
    <w:rsid w:val="00E8160B"/>
    <w:rsid w:val="00E8323C"/>
    <w:rsid w:val="00E83DFB"/>
    <w:rsid w:val="00E85322"/>
    <w:rsid w:val="00E90044"/>
    <w:rsid w:val="00E97C01"/>
    <w:rsid w:val="00EA351F"/>
    <w:rsid w:val="00EB178F"/>
    <w:rsid w:val="00EB59AE"/>
    <w:rsid w:val="00EB66A0"/>
    <w:rsid w:val="00EC0838"/>
    <w:rsid w:val="00EC28F2"/>
    <w:rsid w:val="00EC2B63"/>
    <w:rsid w:val="00EC3172"/>
    <w:rsid w:val="00EC39EC"/>
    <w:rsid w:val="00EC4331"/>
    <w:rsid w:val="00F02166"/>
    <w:rsid w:val="00F21CE6"/>
    <w:rsid w:val="00F23E5D"/>
    <w:rsid w:val="00F314F5"/>
    <w:rsid w:val="00F34629"/>
    <w:rsid w:val="00F420D6"/>
    <w:rsid w:val="00F455F1"/>
    <w:rsid w:val="00F47652"/>
    <w:rsid w:val="00F4776F"/>
    <w:rsid w:val="00F51A1A"/>
    <w:rsid w:val="00F63C9C"/>
    <w:rsid w:val="00F7307B"/>
    <w:rsid w:val="00F77F75"/>
    <w:rsid w:val="00F86264"/>
    <w:rsid w:val="00F924FF"/>
    <w:rsid w:val="00F93572"/>
    <w:rsid w:val="00FA13DB"/>
    <w:rsid w:val="00FA778B"/>
    <w:rsid w:val="00FB70D2"/>
    <w:rsid w:val="00FC2B48"/>
    <w:rsid w:val="00FC47B9"/>
    <w:rsid w:val="00FC6FB4"/>
    <w:rsid w:val="00FD471F"/>
    <w:rsid w:val="00FE4181"/>
    <w:rsid w:val="00FE423C"/>
    <w:rsid w:val="00FF1FD9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3642466"/>
  <w15:chartTrackingRefBased/>
  <w15:docId w15:val="{E76E4B06-F4EA-4921-8EC7-B943E719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rebuchet MS" w:hAnsi="Trebuchet MS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tabs>
        <w:tab w:val="num" w:pos="0"/>
      </w:tabs>
      <w:outlineLvl w:val="0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num" w:pos="0"/>
      </w:tabs>
      <w:jc w:val="center"/>
      <w:outlineLvl w:val="2"/>
    </w:pPr>
    <w:rPr>
      <w:rFonts w:ascii="Times New Roman" w:hAnsi="Times New Roman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efaultParagraphFont1">
    <w:name w:val="Default Paragraph Fon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lbany" w:eastAsia="Mincho" w:hAnsi="Albany" w:cs="Lucidasans"/>
      <w:sz w:val="28"/>
      <w:szCs w:val="28"/>
    </w:rPr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Lucida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sans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Lucidasan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ind w:firstLine="567"/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D836D1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836D1"/>
    <w:rPr>
      <w:rFonts w:ascii="Trebuchet MS" w:hAnsi="Trebuchet MS"/>
      <w:szCs w:val="24"/>
      <w:lang w:eastAsia="ar-SA"/>
    </w:rPr>
  </w:style>
  <w:style w:type="character" w:styleId="Hyperlink">
    <w:name w:val="Hyperlink"/>
    <w:uiPriority w:val="99"/>
    <w:unhideWhenUsed/>
    <w:rsid w:val="003E288B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A716C"/>
    <w:rPr>
      <w:rFonts w:ascii="Calibri" w:eastAsia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A71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A1398"/>
    <w:pPr>
      <w:suppressAutoHyphens w:val="0"/>
      <w:spacing w:before="100" w:beforeAutospacing="1" w:after="115"/>
    </w:pPr>
    <w:rPr>
      <w:rFonts w:ascii="Times New Roman" w:hAnsi="Times New Roman"/>
      <w:sz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256D"/>
    <w:rPr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5C256D"/>
    <w:rPr>
      <w:rFonts w:ascii="Trebuchet MS" w:hAnsi="Trebuchet MS"/>
      <w:lang w:eastAsia="ar-SA"/>
    </w:rPr>
  </w:style>
  <w:style w:type="character" w:styleId="FootnoteReference">
    <w:name w:val="footnote reference"/>
    <w:uiPriority w:val="99"/>
    <w:semiHidden/>
    <w:unhideWhenUsed/>
    <w:rsid w:val="005C256D"/>
    <w:rPr>
      <w:vertAlign w:val="superscript"/>
    </w:rPr>
  </w:style>
  <w:style w:type="table" w:styleId="TableGrid">
    <w:name w:val="Table Grid"/>
    <w:basedOn w:val="TableNormal"/>
    <w:uiPriority w:val="39"/>
    <w:rsid w:val="001570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SpacingChar">
    <w:name w:val="No Spacing Char"/>
    <w:link w:val="NoSpacing"/>
    <w:uiPriority w:val="1"/>
    <w:rsid w:val="00A31756"/>
    <w:rPr>
      <w:rFonts w:ascii="Calibri" w:eastAsia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D8F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3D8F"/>
    <w:rPr>
      <w:rFonts w:ascii="Segoe UI" w:hAnsi="Segoe UI" w:cs="Segoe UI"/>
      <w:sz w:val="18"/>
      <w:szCs w:val="18"/>
      <w:lang w:val="en-US" w:eastAsia="ar-SA"/>
    </w:rPr>
  </w:style>
  <w:style w:type="paragraph" w:customStyle="1" w:styleId="Body1">
    <w:name w:val="Body 1"/>
    <w:rsid w:val="0006657F"/>
    <w:rPr>
      <w:rFonts w:ascii="Helvetica" w:eastAsia="Arial Unicode MS" w:hAnsi="Helvetica"/>
      <w:color w:val="000000"/>
      <w:sz w:val="24"/>
    </w:rPr>
  </w:style>
  <w:style w:type="table" w:customStyle="1" w:styleId="TableGrid1">
    <w:name w:val="Table Grid1"/>
    <w:basedOn w:val="TableNormal"/>
    <w:next w:val="TableGrid"/>
    <w:uiPriority w:val="39"/>
    <w:rsid w:val="00E97C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31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00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008"/>
    <w:rPr>
      <w:rFonts w:ascii="Trebuchet MS" w:hAnsi="Trebuchet MS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008"/>
    <w:rPr>
      <w:rFonts w:ascii="Trebuchet MS" w:hAnsi="Trebuchet MS"/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ec.gov.p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messagemo@sec.gov.ph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79B4B-E458-411F-9D49-0517EBF9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Republic of the Philippines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 of the Philippines</dc:title>
  <dc:subject/>
  <dc:creator>trixie</dc:creator>
  <cp:keywords/>
  <dc:description/>
  <cp:lastModifiedBy>Windows User</cp:lastModifiedBy>
  <cp:revision>3</cp:revision>
  <cp:lastPrinted>2022-10-18T00:55:00Z</cp:lastPrinted>
  <dcterms:created xsi:type="dcterms:W3CDTF">2024-10-16T01:10:00Z</dcterms:created>
  <dcterms:modified xsi:type="dcterms:W3CDTF">2024-10-16T01:12:00Z</dcterms:modified>
</cp:coreProperties>
</file>