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1A71" w:rsidRDefault="00083E16">
      <w:pPr>
        <w:pBdr>
          <w:top w:val="nil"/>
          <w:left w:val="nil"/>
          <w:bottom w:val="nil"/>
          <w:right w:val="nil"/>
          <w:between w:val="nil"/>
        </w:pBdr>
        <w:jc w:val="center"/>
        <w:rPr>
          <w:rFonts w:ascii="Cambria" w:eastAsia="Cambria" w:hAnsi="Cambria" w:cs="Cambria"/>
          <w:color w:val="000000"/>
          <w:sz w:val="22"/>
          <w:szCs w:val="22"/>
        </w:rPr>
      </w:pPr>
      <w:bookmarkStart w:id="0" w:name="_gjdgxs" w:colFirst="0" w:colLast="0"/>
      <w:bookmarkEnd w:id="0"/>
      <w:r>
        <w:rPr>
          <w:rFonts w:ascii="Cambria" w:eastAsia="Cambria" w:hAnsi="Cambria" w:cs="Cambria"/>
          <w:color w:val="000000"/>
          <w:sz w:val="22"/>
          <w:szCs w:val="22"/>
        </w:rPr>
        <w:t>SECURITIES AND EXCHANGE COMMISSION</w:t>
      </w:r>
    </w:p>
    <w:p w:rsidR="005B1A71" w:rsidRDefault="00083E16">
      <w:pPr>
        <w:pBdr>
          <w:top w:val="nil"/>
          <w:left w:val="nil"/>
          <w:bottom w:val="nil"/>
          <w:right w:val="nil"/>
          <w:between w:val="nil"/>
        </w:pBdr>
        <w:jc w:val="center"/>
        <w:rPr>
          <w:rFonts w:ascii="Cambria" w:eastAsia="Cambria" w:hAnsi="Cambria" w:cs="Cambria"/>
          <w:b/>
          <w:color w:val="000000"/>
          <w:sz w:val="22"/>
          <w:szCs w:val="22"/>
        </w:rPr>
      </w:pPr>
      <w:r>
        <w:rPr>
          <w:rFonts w:ascii="Cambria" w:eastAsia="Cambria" w:hAnsi="Cambria" w:cs="Cambria"/>
          <w:b/>
          <w:color w:val="000000"/>
          <w:sz w:val="22"/>
          <w:szCs w:val="22"/>
        </w:rPr>
        <w:t>REGISTRATION STATEMENT</w:t>
      </w:r>
    </w:p>
    <w:p w:rsidR="005B1A71" w:rsidRDefault="00083E16">
      <w:pPr>
        <w:pBdr>
          <w:top w:val="nil"/>
          <w:left w:val="nil"/>
          <w:bottom w:val="nil"/>
          <w:right w:val="nil"/>
          <w:between w:val="nil"/>
        </w:pBdr>
        <w:jc w:val="center"/>
        <w:rPr>
          <w:rFonts w:ascii="Cambria" w:eastAsia="Cambria" w:hAnsi="Cambria" w:cs="Cambria"/>
          <w:color w:val="000000"/>
          <w:sz w:val="22"/>
          <w:szCs w:val="22"/>
        </w:rPr>
      </w:pPr>
      <w:r>
        <w:rPr>
          <w:rFonts w:ascii="Cambria" w:eastAsia="Cambria" w:hAnsi="Cambria" w:cs="Cambria"/>
          <w:b/>
          <w:color w:val="000000"/>
          <w:sz w:val="28"/>
          <w:szCs w:val="28"/>
          <w:u w:val="single"/>
        </w:rPr>
        <w:t>S</w:t>
      </w:r>
      <w:r>
        <w:rPr>
          <w:rFonts w:ascii="Cambria" w:eastAsia="Cambria" w:hAnsi="Cambria" w:cs="Cambria"/>
          <w:color w:val="000000"/>
          <w:sz w:val="22"/>
          <w:szCs w:val="22"/>
        </w:rPr>
        <w:t xml:space="preserve">ecuring &amp; </w:t>
      </w:r>
      <w:r>
        <w:rPr>
          <w:rFonts w:ascii="Cambria" w:eastAsia="Cambria" w:hAnsi="Cambria" w:cs="Cambria"/>
          <w:b/>
          <w:color w:val="000000"/>
          <w:sz w:val="28"/>
          <w:szCs w:val="28"/>
          <w:u w:val="single"/>
        </w:rPr>
        <w:t>E</w:t>
      </w:r>
      <w:r>
        <w:rPr>
          <w:rFonts w:ascii="Cambria" w:eastAsia="Cambria" w:hAnsi="Cambria" w:cs="Cambria"/>
          <w:color w:val="000000"/>
          <w:sz w:val="22"/>
          <w:szCs w:val="22"/>
        </w:rPr>
        <w:t xml:space="preserve">xpanding </w:t>
      </w:r>
      <w:r>
        <w:rPr>
          <w:rFonts w:ascii="Cambria" w:eastAsia="Cambria" w:hAnsi="Cambria" w:cs="Cambria"/>
          <w:b/>
          <w:color w:val="000000"/>
          <w:sz w:val="28"/>
          <w:szCs w:val="28"/>
          <w:u w:val="single"/>
        </w:rPr>
        <w:t>C</w:t>
      </w:r>
      <w:r>
        <w:rPr>
          <w:rFonts w:ascii="Cambria" w:eastAsia="Cambria" w:hAnsi="Cambria" w:cs="Cambria"/>
          <w:color w:val="000000"/>
          <w:sz w:val="22"/>
          <w:szCs w:val="22"/>
        </w:rPr>
        <w:t xml:space="preserve">apital for </w:t>
      </w:r>
    </w:p>
    <w:p w:rsidR="005B1A71" w:rsidRDefault="00083E16">
      <w:pPr>
        <w:pBdr>
          <w:top w:val="nil"/>
          <w:left w:val="nil"/>
          <w:bottom w:val="nil"/>
          <w:right w:val="nil"/>
          <w:between w:val="nil"/>
        </w:pBdr>
        <w:jc w:val="center"/>
        <w:rPr>
          <w:rFonts w:ascii="Cambria" w:eastAsia="Cambria" w:hAnsi="Cambria" w:cs="Cambria"/>
          <w:color w:val="000000"/>
          <w:sz w:val="22"/>
          <w:szCs w:val="22"/>
        </w:rPr>
      </w:pPr>
      <w:r>
        <w:rPr>
          <w:rFonts w:ascii="Cambria" w:eastAsia="Cambria" w:hAnsi="Cambria" w:cs="Cambria"/>
          <w:b/>
          <w:color w:val="000000"/>
          <w:sz w:val="28"/>
          <w:szCs w:val="28"/>
          <w:u w:val="single"/>
        </w:rPr>
        <w:t>F</w:t>
      </w:r>
      <w:r>
        <w:rPr>
          <w:rFonts w:ascii="Cambria" w:eastAsia="Cambria" w:hAnsi="Cambria" w:cs="Cambria"/>
          <w:color w:val="000000"/>
          <w:sz w:val="22"/>
          <w:szCs w:val="22"/>
        </w:rPr>
        <w:t xml:space="preserve">arms &amp; </w:t>
      </w:r>
      <w:r>
        <w:rPr>
          <w:rFonts w:ascii="Cambria" w:eastAsia="Cambria" w:hAnsi="Cambria" w:cs="Cambria"/>
          <w:b/>
          <w:color w:val="000000"/>
          <w:sz w:val="28"/>
          <w:szCs w:val="28"/>
          <w:u w:val="single"/>
        </w:rPr>
        <w:t>A</w:t>
      </w:r>
      <w:r>
        <w:rPr>
          <w:rFonts w:ascii="Cambria" w:eastAsia="Cambria" w:hAnsi="Cambria" w:cs="Cambria"/>
          <w:color w:val="000000"/>
          <w:sz w:val="22"/>
          <w:szCs w:val="22"/>
        </w:rPr>
        <w:t xml:space="preserve">gribusiness </w:t>
      </w:r>
      <w:r>
        <w:rPr>
          <w:rFonts w:ascii="Cambria" w:eastAsia="Cambria" w:hAnsi="Cambria" w:cs="Cambria"/>
          <w:b/>
          <w:color w:val="000000"/>
          <w:sz w:val="28"/>
          <w:szCs w:val="28"/>
          <w:u w:val="single"/>
        </w:rPr>
        <w:t>R</w:t>
      </w:r>
      <w:r>
        <w:rPr>
          <w:rFonts w:ascii="Cambria" w:eastAsia="Cambria" w:hAnsi="Cambria" w:cs="Cambria"/>
          <w:color w:val="000000"/>
          <w:sz w:val="22"/>
          <w:szCs w:val="22"/>
        </w:rPr>
        <w:t xml:space="preserve">elated </w:t>
      </w:r>
      <w:r>
        <w:rPr>
          <w:rFonts w:ascii="Cambria" w:eastAsia="Cambria" w:hAnsi="Cambria" w:cs="Cambria"/>
          <w:b/>
          <w:color w:val="000000"/>
          <w:sz w:val="28"/>
          <w:szCs w:val="28"/>
        </w:rPr>
        <w:t>M</w:t>
      </w:r>
      <w:r>
        <w:rPr>
          <w:rFonts w:ascii="Cambria" w:eastAsia="Cambria" w:hAnsi="Cambria" w:cs="Cambria"/>
          <w:color w:val="000000"/>
          <w:sz w:val="22"/>
          <w:szCs w:val="22"/>
        </w:rPr>
        <w:t xml:space="preserve">odernization </w:t>
      </w:r>
      <w:r>
        <w:rPr>
          <w:rFonts w:ascii="Cambria" w:eastAsia="Cambria" w:hAnsi="Cambria" w:cs="Cambria"/>
          <w:b/>
          <w:color w:val="000000"/>
          <w:sz w:val="28"/>
          <w:szCs w:val="28"/>
          <w:u w:val="single"/>
        </w:rPr>
        <w:t>S</w:t>
      </w:r>
      <w:r>
        <w:rPr>
          <w:rFonts w:ascii="Cambria" w:eastAsia="Cambria" w:hAnsi="Cambria" w:cs="Cambria"/>
          <w:color w:val="000000"/>
          <w:sz w:val="22"/>
          <w:szCs w:val="22"/>
        </w:rPr>
        <w:t>chemes</w:t>
      </w:r>
    </w:p>
    <w:p w:rsidR="005B1A71" w:rsidRDefault="00083E16">
      <w:pPr>
        <w:pBdr>
          <w:top w:val="nil"/>
          <w:left w:val="nil"/>
          <w:bottom w:val="nil"/>
          <w:right w:val="nil"/>
          <w:between w:val="nil"/>
        </w:pBdr>
        <w:jc w:val="center"/>
        <w:rPr>
          <w:rFonts w:ascii="Cambria" w:eastAsia="Cambria" w:hAnsi="Cambria" w:cs="Cambria"/>
          <w:color w:val="000000"/>
          <w:sz w:val="22"/>
          <w:szCs w:val="22"/>
        </w:rPr>
      </w:pPr>
      <w:r>
        <w:rPr>
          <w:rFonts w:ascii="Cambria" w:eastAsia="Cambria" w:hAnsi="Cambria" w:cs="Cambria"/>
          <w:color w:val="000000"/>
          <w:sz w:val="22"/>
          <w:szCs w:val="22"/>
        </w:rPr>
        <w:t>(SEC FARMS)</w:t>
      </w:r>
    </w:p>
    <w:p w:rsidR="005B1A71" w:rsidRDefault="005B1A71">
      <w:pPr>
        <w:pBdr>
          <w:top w:val="nil"/>
          <w:left w:val="nil"/>
          <w:bottom w:val="nil"/>
          <w:right w:val="nil"/>
          <w:between w:val="nil"/>
        </w:pBdr>
        <w:jc w:val="center"/>
        <w:rPr>
          <w:rFonts w:ascii="Cambria" w:eastAsia="Cambria" w:hAnsi="Cambria" w:cs="Cambria"/>
          <w:color w:val="000000"/>
          <w:sz w:val="22"/>
          <w:szCs w:val="22"/>
        </w:rPr>
      </w:pPr>
    </w:p>
    <w:p w:rsidR="005B1A71" w:rsidRDefault="00083E16">
      <w:pPr>
        <w:pBdr>
          <w:top w:val="nil"/>
          <w:left w:val="nil"/>
          <w:bottom w:val="nil"/>
          <w:right w:val="nil"/>
          <w:between w:val="nil"/>
        </w:pBdr>
        <w:jc w:val="center"/>
        <w:rPr>
          <w:rFonts w:ascii="Cambria" w:eastAsia="Cambria" w:hAnsi="Cambria" w:cs="Cambria"/>
          <w:b/>
          <w:color w:val="000000"/>
          <w:sz w:val="22"/>
          <w:szCs w:val="22"/>
        </w:rPr>
      </w:pPr>
      <w:r>
        <w:rPr>
          <w:rFonts w:ascii="Cambria" w:eastAsia="Cambria" w:hAnsi="Cambria" w:cs="Cambria"/>
          <w:b/>
          <w:color w:val="000000"/>
          <w:sz w:val="22"/>
          <w:szCs w:val="22"/>
        </w:rPr>
        <w:t>GENERAL INSTRUCTIONS</w:t>
      </w:r>
    </w:p>
    <w:p w:rsidR="005B1A71" w:rsidRDefault="005B1A71">
      <w:pPr>
        <w:pBdr>
          <w:top w:val="nil"/>
          <w:left w:val="nil"/>
          <w:bottom w:val="nil"/>
          <w:right w:val="nil"/>
          <w:between w:val="nil"/>
        </w:pBdr>
        <w:jc w:val="center"/>
        <w:rPr>
          <w:rFonts w:ascii="Cambria" w:eastAsia="Cambria" w:hAnsi="Cambria" w:cs="Cambria"/>
          <w:color w:val="000000"/>
          <w:sz w:val="22"/>
          <w:szCs w:val="22"/>
        </w:rPr>
      </w:pPr>
    </w:p>
    <w:p w:rsidR="005B1A71" w:rsidRDefault="005B1A71">
      <w:pPr>
        <w:pBdr>
          <w:top w:val="nil"/>
          <w:left w:val="nil"/>
          <w:bottom w:val="nil"/>
          <w:right w:val="nil"/>
          <w:between w:val="nil"/>
        </w:pBdr>
        <w:jc w:val="center"/>
        <w:rPr>
          <w:rFonts w:ascii="Cambria" w:eastAsia="Cambria" w:hAnsi="Cambria" w:cs="Cambria"/>
          <w:color w:val="000000"/>
          <w:sz w:val="22"/>
          <w:szCs w:val="22"/>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 xml:space="preserve">Pursuant to SEC Res. No. </w:t>
      </w:r>
      <w:r w:rsidR="00885F15" w:rsidRPr="00885F15">
        <w:rPr>
          <w:rFonts w:ascii="Cambria" w:eastAsia="Cambria" w:hAnsi="Cambria" w:cs="Cambria"/>
          <w:color w:val="000000"/>
          <w:sz w:val="21"/>
          <w:szCs w:val="21"/>
          <w:u w:val="single"/>
        </w:rPr>
        <w:t>08</w:t>
      </w:r>
      <w:r>
        <w:rPr>
          <w:rFonts w:ascii="Cambria" w:eastAsia="Cambria" w:hAnsi="Cambria" w:cs="Cambria"/>
          <w:color w:val="000000"/>
          <w:sz w:val="21"/>
          <w:szCs w:val="21"/>
        </w:rPr>
        <w:t xml:space="preserve">, s. of 2023, </w:t>
      </w:r>
      <w:r w:rsidR="006F1BF8">
        <w:rPr>
          <w:rFonts w:ascii="Cambria" w:eastAsia="Cambria" w:hAnsi="Cambria" w:cs="Cambria"/>
          <w:color w:val="000000"/>
          <w:sz w:val="21"/>
          <w:szCs w:val="21"/>
        </w:rPr>
        <w:t>agri</w:t>
      </w:r>
      <w:r w:rsidR="00301B04" w:rsidRPr="00AA1F71">
        <w:rPr>
          <w:rFonts w:ascii="Cambria" w:eastAsia="Cambria" w:hAnsi="Cambria" w:cs="Cambria"/>
          <w:color w:val="000000"/>
          <w:sz w:val="21"/>
          <w:szCs w:val="21"/>
        </w:rPr>
        <w:t>business</w:t>
      </w:r>
      <w:r w:rsidRPr="00AA1F71">
        <w:rPr>
          <w:rFonts w:ascii="Cambria" w:eastAsia="Cambria" w:hAnsi="Cambria" w:cs="Cambria"/>
          <w:color w:val="000000"/>
          <w:sz w:val="21"/>
          <w:szCs w:val="21"/>
        </w:rPr>
        <w:t xml:space="preserve"> companies</w:t>
      </w:r>
      <w:r>
        <w:rPr>
          <w:rFonts w:ascii="Cambria" w:eastAsia="Cambria" w:hAnsi="Cambria" w:cs="Cambria"/>
          <w:color w:val="000000"/>
          <w:sz w:val="21"/>
          <w:szCs w:val="21"/>
        </w:rPr>
        <w:t xml:space="preserve"> may use SEC FARMS for registration of its securities that are sold or offered for sale pursuant to Sections 8 and 12 of the Securities Regulation Code (“Code” or “SRC”).  The amount of securities to be registered shall not exceed </w:t>
      </w:r>
      <w:r w:rsidRPr="00AA1F71">
        <w:rPr>
          <w:rFonts w:ascii="Cambria" w:eastAsia="Cambria" w:hAnsi="Cambria" w:cs="Cambria"/>
          <w:color w:val="000000"/>
          <w:sz w:val="21"/>
          <w:szCs w:val="21"/>
        </w:rPr>
        <w:t>Five Hundred Million Pesos (Php500,000,000.00)</w:t>
      </w:r>
      <w:r w:rsidR="00AA1F71">
        <w:rPr>
          <w:rFonts w:ascii="Cambria" w:eastAsia="Cambria" w:hAnsi="Cambria" w:cs="Cambria"/>
          <w:color w:val="000000"/>
          <w:sz w:val="21"/>
          <w:szCs w:val="21"/>
        </w:rPr>
        <w:t xml:space="preserve"> per project or such other amount the Commission may prescribe, applied i</w:t>
      </w:r>
      <w:r w:rsidRPr="00AA1F71">
        <w:rPr>
          <w:rFonts w:ascii="Cambria" w:eastAsia="Cambria" w:hAnsi="Cambria" w:cs="Cambria"/>
          <w:color w:val="000000"/>
          <w:sz w:val="21"/>
          <w:szCs w:val="21"/>
        </w:rPr>
        <w:t>n a single or series of registration.</w:t>
      </w:r>
      <w:r>
        <w:rPr>
          <w:rFonts w:ascii="Cambria" w:eastAsia="Cambria" w:hAnsi="Cambria" w:cs="Cambria"/>
          <w:color w:val="000000"/>
          <w:sz w:val="21"/>
          <w:szCs w:val="21"/>
        </w:rPr>
        <w:t xml:space="preserve">  The use of SEC FARMS is without prejudice to the right of the Commission to require such other information or documents as it may prescribe, consistent with the interest of the general public and for the protection of investors.</w:t>
      </w:r>
    </w:p>
    <w:p w:rsidR="005B1A71" w:rsidRDefault="005B1A71">
      <w:pPr>
        <w:pBdr>
          <w:top w:val="nil"/>
          <w:left w:val="nil"/>
          <w:bottom w:val="nil"/>
          <w:right w:val="nil"/>
          <w:between w:val="nil"/>
        </w:pBdr>
        <w:ind w:left="720"/>
        <w:jc w:val="both"/>
        <w:rPr>
          <w:rFonts w:ascii="Cambria" w:eastAsia="Cambria" w:hAnsi="Cambria" w:cs="Cambria"/>
          <w:color w:val="000000"/>
          <w:sz w:val="21"/>
          <w:szCs w:val="21"/>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 xml:space="preserve">Under Section 13.1(b) of the Securities Regulation Code (“SRC”), the Commission may reject Registration Statement which on its face is </w:t>
      </w:r>
      <w:r>
        <w:rPr>
          <w:rFonts w:ascii="Cambria" w:eastAsia="Cambria" w:hAnsi="Cambria" w:cs="Cambria"/>
          <w:i/>
          <w:color w:val="000000"/>
          <w:sz w:val="21"/>
          <w:szCs w:val="21"/>
        </w:rPr>
        <w:t>incomplete</w:t>
      </w:r>
      <w:r>
        <w:rPr>
          <w:rFonts w:ascii="Cambria" w:eastAsia="Cambria" w:hAnsi="Cambria" w:cs="Cambria"/>
          <w:color w:val="000000"/>
          <w:sz w:val="21"/>
          <w:szCs w:val="21"/>
        </w:rPr>
        <w:t>.  Notwithstanding the said provision, Sec. 14.2 of the SRC states that an amendment filed prior to the effectivity date of the Registration Statement (“RS”) shall recommence the twenty-eight (28) day period within which the Commission shall act on a RS.  Thus, should the company be amendable to extending the 28-day processing period (by executing a letter consenting to the processing time of the application to enable the company to amend its RS) the Market and Securities Regulation Department (“MSRD”) shall be constrained to elevate the application based on the existing RS on file, to enable MSRD to comply with the said processing period mandated under Section 12.6 of the SRC.</w:t>
      </w:r>
    </w:p>
    <w:p w:rsidR="005B1A71" w:rsidRDefault="005B1A71">
      <w:pPr>
        <w:pBdr>
          <w:top w:val="nil"/>
          <w:left w:val="nil"/>
          <w:bottom w:val="nil"/>
          <w:right w:val="nil"/>
          <w:between w:val="nil"/>
        </w:pBdr>
        <w:ind w:left="720"/>
        <w:rPr>
          <w:rFonts w:ascii="Cambria" w:eastAsia="Cambria" w:hAnsi="Cambria" w:cs="Cambria"/>
          <w:color w:val="000000"/>
          <w:sz w:val="21"/>
          <w:szCs w:val="21"/>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Attention is directed to Revised SRC Rule 68, on the Financial Statement requirements. Prior to preparation of their filings, registrants should also review the provisions of SRC Rule 72.1, "General Rules and Regulations for Filing of SEC Forms with the Securities and Exchange Commission."  Definitions contained in “Annex B” and Revised SRC Rule 68, to the extent they are not defined herein, shall govern the meanings of similar terms used therein.</w:t>
      </w:r>
    </w:p>
    <w:p w:rsidR="005B1A71" w:rsidRDefault="005B1A71">
      <w:pPr>
        <w:pBdr>
          <w:top w:val="nil"/>
          <w:left w:val="nil"/>
          <w:bottom w:val="nil"/>
          <w:right w:val="nil"/>
          <w:between w:val="nil"/>
        </w:pBdr>
        <w:ind w:left="720"/>
        <w:jc w:val="both"/>
        <w:rPr>
          <w:rFonts w:ascii="Cambria" w:eastAsia="Cambria" w:hAnsi="Cambria" w:cs="Cambria"/>
          <w:color w:val="000000"/>
          <w:sz w:val="21"/>
          <w:szCs w:val="21"/>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The registration statement shall be signed by the registrant’s chief executive officer, its chief operating officer, its chief financial officer, its controller, its chairman of the board, its corporate secretary or persons performing similar functions.</w:t>
      </w:r>
    </w:p>
    <w:p w:rsidR="005B1A71" w:rsidRDefault="005B1A71">
      <w:pPr>
        <w:pBdr>
          <w:top w:val="nil"/>
          <w:left w:val="nil"/>
          <w:bottom w:val="nil"/>
          <w:right w:val="nil"/>
          <w:between w:val="nil"/>
        </w:pBdr>
        <w:ind w:left="720"/>
        <w:jc w:val="both"/>
        <w:rPr>
          <w:rFonts w:ascii="Cambria" w:eastAsia="Cambria" w:hAnsi="Cambria" w:cs="Cambria"/>
          <w:color w:val="000000"/>
          <w:sz w:val="21"/>
          <w:szCs w:val="21"/>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 xml:space="preserve">The name of each person who signs the registration statement shall be typed or printed beneath his/her signature.  Any person who occupies more than one of the specified position shall indicate the capacity in which he signs the registration statement.  At least one (1) copy of the documents filed shall be manually signed and the unsigned copies shall be </w:t>
      </w:r>
      <w:proofErr w:type="spellStart"/>
      <w:r>
        <w:rPr>
          <w:rFonts w:ascii="Cambria" w:eastAsia="Cambria" w:hAnsi="Cambria" w:cs="Cambria"/>
          <w:color w:val="000000"/>
          <w:sz w:val="21"/>
          <w:szCs w:val="21"/>
        </w:rPr>
        <w:t>conformed</w:t>
      </w:r>
      <w:proofErr w:type="spellEnd"/>
      <w:r>
        <w:rPr>
          <w:rFonts w:ascii="Cambria" w:eastAsia="Cambria" w:hAnsi="Cambria" w:cs="Cambria"/>
          <w:color w:val="000000"/>
          <w:sz w:val="21"/>
          <w:szCs w:val="21"/>
        </w:rPr>
        <w:t>.</w:t>
      </w:r>
    </w:p>
    <w:p w:rsidR="005B1A71" w:rsidRDefault="005B1A71">
      <w:pPr>
        <w:pBdr>
          <w:top w:val="nil"/>
          <w:left w:val="nil"/>
          <w:bottom w:val="nil"/>
          <w:right w:val="nil"/>
          <w:between w:val="nil"/>
        </w:pBdr>
        <w:ind w:left="720"/>
        <w:jc w:val="both"/>
        <w:rPr>
          <w:rFonts w:ascii="Cambria" w:eastAsia="Cambria" w:hAnsi="Cambria" w:cs="Cambria"/>
          <w:color w:val="000000"/>
          <w:sz w:val="21"/>
          <w:szCs w:val="21"/>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Every amendment to a registration statement shall be signed by the persons specified in Section 12.4 of the Code or by any executive officer duly authorized by the Board of Directors.  The final prospectus shall, however, be signed by all required signatories under Section 12.4 of the Code.</w:t>
      </w:r>
    </w:p>
    <w:p w:rsidR="005B1A71" w:rsidRDefault="005B1A71">
      <w:pPr>
        <w:pBdr>
          <w:top w:val="nil"/>
          <w:left w:val="nil"/>
          <w:bottom w:val="nil"/>
          <w:right w:val="nil"/>
          <w:between w:val="nil"/>
        </w:pBdr>
        <w:ind w:left="720"/>
        <w:jc w:val="both"/>
        <w:rPr>
          <w:rFonts w:ascii="Cambria" w:eastAsia="Cambria" w:hAnsi="Cambria" w:cs="Cambria"/>
          <w:color w:val="000000"/>
          <w:sz w:val="21"/>
          <w:szCs w:val="21"/>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Three (3) copies of the complete SEC FARMS shall be filed including exhibits and all other papers and documents filed as part thereof.  All general instructions as to financial statements, exhibits are to be omitted from the registration statement in all cases.  If any of such item is inapplicable, or the answer thereto is in the negative, a statement to that effect shall be made.</w:t>
      </w:r>
    </w:p>
    <w:p w:rsidR="005B1A71" w:rsidRDefault="005B1A71">
      <w:pPr>
        <w:pBdr>
          <w:top w:val="nil"/>
          <w:left w:val="nil"/>
          <w:bottom w:val="nil"/>
          <w:right w:val="nil"/>
          <w:between w:val="nil"/>
        </w:pBdr>
        <w:ind w:left="720"/>
        <w:jc w:val="both"/>
        <w:rPr>
          <w:rFonts w:ascii="Cambria" w:eastAsia="Cambria" w:hAnsi="Cambria" w:cs="Cambria"/>
          <w:color w:val="000000"/>
          <w:sz w:val="21"/>
          <w:szCs w:val="21"/>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lastRenderedPageBreak/>
        <w:t xml:space="preserve">In case of withdrawal of a registration statement, fifty percent (50%) of the filing fee paid shall be </w:t>
      </w:r>
      <w:r>
        <w:rPr>
          <w:rFonts w:ascii="Cambria" w:eastAsia="Cambria" w:hAnsi="Cambria" w:cs="Cambria"/>
          <w:i/>
          <w:color w:val="000000"/>
          <w:sz w:val="21"/>
          <w:szCs w:val="21"/>
        </w:rPr>
        <w:t>forfeited and not</w:t>
      </w:r>
      <w:r>
        <w:rPr>
          <w:rFonts w:ascii="Cambria" w:eastAsia="Cambria" w:hAnsi="Cambria" w:cs="Cambria"/>
          <w:color w:val="000000"/>
          <w:sz w:val="21"/>
          <w:szCs w:val="21"/>
        </w:rPr>
        <w:t xml:space="preserve"> be allowed for future application.</w:t>
      </w:r>
    </w:p>
    <w:p w:rsidR="005B1A71" w:rsidRDefault="005B1A71">
      <w:pPr>
        <w:pBdr>
          <w:top w:val="nil"/>
          <w:left w:val="nil"/>
          <w:bottom w:val="nil"/>
          <w:right w:val="nil"/>
          <w:between w:val="nil"/>
        </w:pBdr>
        <w:ind w:left="720"/>
        <w:jc w:val="both"/>
        <w:rPr>
          <w:rFonts w:ascii="Cambria" w:eastAsia="Cambria" w:hAnsi="Cambria" w:cs="Cambria"/>
          <w:color w:val="000000"/>
          <w:sz w:val="21"/>
          <w:szCs w:val="21"/>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 xml:space="preserve">In the event that the registration statement is rejected pursuant to Section 13 of the Code, the filing fee paid thereon shall be </w:t>
      </w:r>
      <w:r>
        <w:rPr>
          <w:rFonts w:ascii="Cambria" w:eastAsia="Cambria" w:hAnsi="Cambria" w:cs="Cambria"/>
          <w:i/>
          <w:color w:val="000000"/>
          <w:sz w:val="21"/>
          <w:szCs w:val="21"/>
        </w:rPr>
        <w:t>forfeited</w:t>
      </w:r>
      <w:r>
        <w:rPr>
          <w:rFonts w:ascii="Cambria" w:eastAsia="Cambria" w:hAnsi="Cambria" w:cs="Cambria"/>
          <w:color w:val="000000"/>
          <w:sz w:val="21"/>
          <w:szCs w:val="21"/>
        </w:rPr>
        <w:t>.</w:t>
      </w:r>
    </w:p>
    <w:p w:rsidR="005B1A71" w:rsidRDefault="005B1A71">
      <w:pPr>
        <w:pBdr>
          <w:top w:val="nil"/>
          <w:left w:val="nil"/>
          <w:bottom w:val="nil"/>
          <w:right w:val="nil"/>
          <w:between w:val="nil"/>
        </w:pBdr>
        <w:ind w:left="720"/>
        <w:rPr>
          <w:rFonts w:ascii="Cambria" w:eastAsia="Cambria" w:hAnsi="Cambria" w:cs="Cambria"/>
          <w:color w:val="000000"/>
          <w:sz w:val="21"/>
          <w:szCs w:val="21"/>
        </w:rPr>
      </w:pPr>
    </w:p>
    <w:p w:rsidR="005B1A71" w:rsidRDefault="00083E16">
      <w:pPr>
        <w:numPr>
          <w:ilvl w:val="0"/>
          <w:numId w:val="12"/>
        </w:numPr>
        <w:jc w:val="both"/>
        <w:rPr>
          <w:rFonts w:ascii="Cambria" w:eastAsia="Cambria" w:hAnsi="Cambria" w:cs="Cambria"/>
          <w:i/>
          <w:color w:val="000000"/>
          <w:sz w:val="21"/>
          <w:szCs w:val="21"/>
        </w:rPr>
      </w:pPr>
      <w:r>
        <w:rPr>
          <w:rFonts w:ascii="Cambria" w:eastAsia="Cambria" w:hAnsi="Cambria" w:cs="Cambria"/>
          <w:color w:val="000000"/>
          <w:sz w:val="21"/>
          <w:szCs w:val="21"/>
        </w:rPr>
        <w:t>Confidential Treatment of Information filed with the Commission, Any request for confidentiality</w:t>
      </w:r>
      <w:r>
        <w:rPr>
          <w:rFonts w:ascii="Cambria" w:eastAsia="Cambria" w:hAnsi="Cambria" w:cs="Cambria"/>
          <w:color w:val="000000"/>
          <w:sz w:val="21"/>
          <w:szCs w:val="21"/>
          <w:vertAlign w:val="superscript"/>
        </w:rPr>
        <w:footnoteReference w:id="1"/>
      </w:r>
      <w:r>
        <w:rPr>
          <w:rFonts w:ascii="Cambria" w:eastAsia="Cambria" w:hAnsi="Cambria" w:cs="Cambria"/>
          <w:color w:val="000000"/>
          <w:sz w:val="21"/>
          <w:szCs w:val="21"/>
        </w:rPr>
        <w:t xml:space="preserve"> will be presented to Commission </w:t>
      </w:r>
      <w:proofErr w:type="spellStart"/>
      <w:r>
        <w:rPr>
          <w:rFonts w:ascii="Cambria" w:eastAsia="Cambria" w:hAnsi="Cambria" w:cs="Cambria"/>
          <w:color w:val="000000"/>
          <w:sz w:val="21"/>
          <w:szCs w:val="21"/>
        </w:rPr>
        <w:t>En</w:t>
      </w:r>
      <w:proofErr w:type="spellEnd"/>
      <w:r>
        <w:rPr>
          <w:rFonts w:ascii="Cambria" w:eastAsia="Cambria" w:hAnsi="Cambria" w:cs="Cambria"/>
          <w:color w:val="000000"/>
          <w:sz w:val="21"/>
          <w:szCs w:val="21"/>
        </w:rPr>
        <w:t xml:space="preserve"> Banc </w:t>
      </w:r>
      <w:r>
        <w:rPr>
          <w:rFonts w:ascii="Cambria" w:eastAsia="Cambria" w:hAnsi="Cambria" w:cs="Cambria"/>
          <w:i/>
          <w:color w:val="000000"/>
          <w:sz w:val="21"/>
          <w:szCs w:val="21"/>
        </w:rPr>
        <w:t>prior to the issuance of the pre-effective letter</w:t>
      </w:r>
    </w:p>
    <w:p w:rsidR="005B1A71" w:rsidRDefault="005B1A71">
      <w:pPr>
        <w:pBdr>
          <w:top w:val="nil"/>
          <w:left w:val="nil"/>
          <w:bottom w:val="nil"/>
          <w:right w:val="nil"/>
          <w:between w:val="nil"/>
        </w:pBdr>
        <w:ind w:left="720"/>
        <w:rPr>
          <w:rFonts w:ascii="Cambria" w:eastAsia="Cambria" w:hAnsi="Cambria" w:cs="Cambria"/>
          <w:color w:val="000000"/>
          <w:sz w:val="21"/>
          <w:szCs w:val="21"/>
        </w:rPr>
      </w:pPr>
    </w:p>
    <w:p w:rsidR="005B1A71" w:rsidRDefault="00083E16">
      <w:pPr>
        <w:numPr>
          <w:ilvl w:val="0"/>
          <w:numId w:val="12"/>
        </w:num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 xml:space="preserve">How to use this form:  Put </w:t>
      </w:r>
      <w:r w:rsidR="00E01B05">
        <w:rPr>
          <w:rFonts w:ascii="Arial" w:eastAsia="Cambria" w:hAnsi="Arial" w:cs="Arial"/>
          <w:color w:val="000000"/>
          <w:sz w:val="21"/>
          <w:szCs w:val="21"/>
        </w:rPr>
        <w:t>√</w:t>
      </w:r>
      <w:r w:rsidR="00E01B05">
        <w:rPr>
          <w:rFonts w:ascii="Wingdings" w:eastAsia="Wingdings" w:hAnsi="Wingdings" w:cs="Wingdings"/>
          <w:color w:val="000000"/>
          <w:sz w:val="21"/>
          <w:szCs w:val="21"/>
        </w:rPr>
        <w:t></w:t>
      </w:r>
      <w:r w:rsidR="00E01B05">
        <w:rPr>
          <w:rFonts w:ascii="Cambria" w:eastAsia="Cambria" w:hAnsi="Cambria" w:cs="Cambria"/>
          <w:color w:val="000000"/>
          <w:sz w:val="21"/>
          <w:szCs w:val="21"/>
        </w:rPr>
        <w:t xml:space="preserve"> inside the box to mark a box and provide </w:t>
      </w:r>
      <w:r w:rsidR="00301B04">
        <w:rPr>
          <w:rFonts w:ascii="Cambria" w:eastAsia="Cambria" w:hAnsi="Cambria" w:cs="Cambria"/>
          <w:color w:val="000000"/>
          <w:sz w:val="21"/>
          <w:szCs w:val="21"/>
        </w:rPr>
        <w:t>any</w:t>
      </w:r>
      <w:r w:rsidR="00E01B05">
        <w:rPr>
          <w:rFonts w:ascii="Cambria" w:eastAsia="Cambria" w:hAnsi="Cambria" w:cs="Cambria"/>
          <w:color w:val="000000"/>
          <w:sz w:val="21"/>
          <w:szCs w:val="21"/>
        </w:rPr>
        <w:t xml:space="preserve"> information describe</w:t>
      </w:r>
      <w:r w:rsidR="00301B04">
        <w:rPr>
          <w:rFonts w:ascii="Cambria" w:eastAsia="Cambria" w:hAnsi="Cambria" w:cs="Cambria"/>
          <w:color w:val="000000"/>
          <w:sz w:val="21"/>
          <w:szCs w:val="21"/>
        </w:rPr>
        <w:t xml:space="preserve"> therein, if required</w:t>
      </w:r>
      <w:r w:rsidR="00E01B05">
        <w:rPr>
          <w:rFonts w:ascii="Cambria" w:eastAsia="Cambria" w:hAnsi="Cambria" w:cs="Cambria"/>
          <w:color w:val="000000"/>
          <w:sz w:val="21"/>
          <w:szCs w:val="21"/>
        </w:rPr>
        <w:t xml:space="preserve">. </w:t>
      </w:r>
      <w:r>
        <w:rPr>
          <w:rFonts w:ascii="Cambria" w:eastAsia="Cambria" w:hAnsi="Cambria" w:cs="Cambria"/>
          <w:color w:val="000000"/>
          <w:sz w:val="21"/>
          <w:szCs w:val="21"/>
        </w:rPr>
        <w:t xml:space="preserve"> </w:t>
      </w:r>
    </w:p>
    <w:p w:rsidR="005B1A71" w:rsidRDefault="005B1A71" w:rsidP="00E01B05">
      <w:pPr>
        <w:pBdr>
          <w:top w:val="nil"/>
          <w:left w:val="nil"/>
          <w:bottom w:val="nil"/>
          <w:right w:val="nil"/>
          <w:between w:val="nil"/>
        </w:pBdr>
        <w:ind w:left="360"/>
        <w:jc w:val="both"/>
        <w:rPr>
          <w:rFonts w:ascii="Cambria" w:eastAsia="Cambria" w:hAnsi="Cambria" w:cs="Cambria"/>
          <w:color w:val="000000"/>
          <w:sz w:val="21"/>
          <w:szCs w:val="21"/>
        </w:rPr>
      </w:pPr>
    </w:p>
    <w:p w:rsidR="00301B04" w:rsidRDefault="00301B04" w:rsidP="00E01B05">
      <w:pPr>
        <w:pBdr>
          <w:top w:val="nil"/>
          <w:left w:val="nil"/>
          <w:bottom w:val="nil"/>
          <w:right w:val="nil"/>
          <w:between w:val="nil"/>
        </w:pBdr>
        <w:ind w:left="360"/>
        <w:jc w:val="both"/>
        <w:rPr>
          <w:rFonts w:ascii="Cambria" w:eastAsia="Cambria" w:hAnsi="Cambria" w:cs="Cambria"/>
          <w:color w:val="000000"/>
          <w:sz w:val="21"/>
          <w:szCs w:val="21"/>
        </w:rPr>
      </w:pPr>
    </w:p>
    <w:p w:rsidR="00301B04" w:rsidRPr="00301B04" w:rsidRDefault="00301B04" w:rsidP="00301B04">
      <w:pPr>
        <w:pStyle w:val="ListParagraph"/>
        <w:numPr>
          <w:ilvl w:val="0"/>
          <w:numId w:val="12"/>
        </w:numPr>
        <w:pBdr>
          <w:top w:val="nil"/>
          <w:left w:val="nil"/>
          <w:bottom w:val="nil"/>
          <w:right w:val="nil"/>
          <w:between w:val="nil"/>
        </w:pBdr>
        <w:jc w:val="both"/>
        <w:rPr>
          <w:rFonts w:ascii="Cambria" w:eastAsia="Cambria" w:hAnsi="Cambria" w:cs="Cambria"/>
          <w:color w:val="000000"/>
          <w:sz w:val="21"/>
          <w:szCs w:val="21"/>
        </w:rPr>
        <w:sectPr w:rsidR="00301B04" w:rsidRPr="00301B04">
          <w:footerReference w:type="first" r:id="rId8"/>
          <w:pgSz w:w="11905" w:h="16837"/>
          <w:pgMar w:top="1440" w:right="1195" w:bottom="1440" w:left="1728" w:header="432" w:footer="432" w:gutter="0"/>
          <w:pgNumType w:start="1"/>
          <w:cols w:space="720"/>
        </w:sect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083E16" w:rsidRDefault="00083E16">
      <w:pPr>
        <w:jc w:val="center"/>
        <w:rPr>
          <w:rFonts w:ascii="Cambria" w:eastAsia="Cambria" w:hAnsi="Cambria" w:cs="Cambria"/>
        </w:rPr>
      </w:pPr>
    </w:p>
    <w:p w:rsidR="005B1A71" w:rsidRDefault="00083E16">
      <w:pPr>
        <w:jc w:val="center"/>
        <w:rPr>
          <w:rFonts w:ascii="Cambria" w:eastAsia="Cambria" w:hAnsi="Cambria" w:cs="Cambria"/>
          <w:color w:val="000000"/>
          <w:sz w:val="21"/>
          <w:szCs w:val="21"/>
        </w:rPr>
      </w:pPr>
      <w:r>
        <w:rPr>
          <w:rFonts w:ascii="Cambria" w:eastAsia="Cambria" w:hAnsi="Cambria" w:cs="Cambria"/>
        </w:rPr>
        <w:t>SECU</w:t>
      </w:r>
      <w:r>
        <w:rPr>
          <w:rFonts w:ascii="Cambria" w:eastAsia="Cambria" w:hAnsi="Cambria" w:cs="Cambria"/>
          <w:color w:val="000000"/>
        </w:rPr>
        <w:t>RITIES AND EXCHANGE COMMISSION</w:t>
      </w:r>
    </w:p>
    <w:p w:rsidR="005B1A71" w:rsidRDefault="00083E16">
      <w:pPr>
        <w:pBdr>
          <w:top w:val="nil"/>
          <w:left w:val="nil"/>
          <w:bottom w:val="nil"/>
          <w:right w:val="nil"/>
          <w:between w:val="nil"/>
        </w:pBdr>
        <w:jc w:val="center"/>
        <w:rPr>
          <w:rFonts w:ascii="Cambria" w:eastAsia="Cambria" w:hAnsi="Cambria" w:cs="Cambria"/>
          <w:b/>
          <w:color w:val="000000"/>
          <w:sz w:val="22"/>
          <w:szCs w:val="22"/>
        </w:rPr>
      </w:pPr>
      <w:r>
        <w:rPr>
          <w:rFonts w:ascii="Cambria" w:eastAsia="Cambria" w:hAnsi="Cambria" w:cs="Cambria"/>
          <w:b/>
          <w:color w:val="000000"/>
          <w:sz w:val="22"/>
          <w:szCs w:val="22"/>
        </w:rPr>
        <w:t xml:space="preserve">REGISTRATION STATEMENT </w:t>
      </w:r>
      <w:r>
        <w:rPr>
          <w:rFonts w:ascii="Cambria" w:eastAsia="Cambria" w:hAnsi="Cambria" w:cs="Cambria"/>
          <w:color w:val="000000"/>
          <w:sz w:val="22"/>
          <w:szCs w:val="22"/>
        </w:rPr>
        <w:t>FOR</w:t>
      </w:r>
    </w:p>
    <w:p w:rsidR="005B1A71" w:rsidRDefault="00083E16">
      <w:pPr>
        <w:pBdr>
          <w:top w:val="nil"/>
          <w:left w:val="nil"/>
          <w:bottom w:val="nil"/>
          <w:right w:val="nil"/>
          <w:between w:val="nil"/>
        </w:pBdr>
        <w:jc w:val="center"/>
        <w:rPr>
          <w:rFonts w:ascii="Cambria" w:eastAsia="Cambria" w:hAnsi="Cambria" w:cs="Cambria"/>
          <w:color w:val="000000"/>
          <w:sz w:val="22"/>
          <w:szCs w:val="22"/>
        </w:rPr>
      </w:pPr>
      <w:r>
        <w:rPr>
          <w:rFonts w:ascii="Cambria" w:eastAsia="Cambria" w:hAnsi="Cambria" w:cs="Cambria"/>
          <w:b/>
          <w:color w:val="000000"/>
          <w:u w:val="single"/>
        </w:rPr>
        <w:t>S</w:t>
      </w:r>
      <w:r>
        <w:rPr>
          <w:rFonts w:ascii="Cambria" w:eastAsia="Cambria" w:hAnsi="Cambria" w:cs="Cambria"/>
          <w:color w:val="000000"/>
          <w:sz w:val="22"/>
          <w:szCs w:val="22"/>
        </w:rPr>
        <w:t xml:space="preserve">ECURING &amp; </w:t>
      </w:r>
      <w:r>
        <w:rPr>
          <w:rFonts w:ascii="Cambria" w:eastAsia="Cambria" w:hAnsi="Cambria" w:cs="Cambria"/>
          <w:b/>
          <w:color w:val="000000"/>
          <w:u w:val="single"/>
        </w:rPr>
        <w:t>E</w:t>
      </w:r>
      <w:r>
        <w:rPr>
          <w:rFonts w:ascii="Cambria" w:eastAsia="Cambria" w:hAnsi="Cambria" w:cs="Cambria"/>
          <w:color w:val="000000"/>
          <w:sz w:val="22"/>
          <w:szCs w:val="22"/>
        </w:rPr>
        <w:t xml:space="preserve">XPANDING </w:t>
      </w:r>
      <w:r>
        <w:rPr>
          <w:rFonts w:ascii="Cambria" w:eastAsia="Cambria" w:hAnsi="Cambria" w:cs="Cambria"/>
          <w:b/>
          <w:color w:val="000000"/>
          <w:u w:val="single"/>
        </w:rPr>
        <w:t>C</w:t>
      </w:r>
      <w:r>
        <w:rPr>
          <w:rFonts w:ascii="Cambria" w:eastAsia="Cambria" w:hAnsi="Cambria" w:cs="Cambria"/>
          <w:color w:val="000000"/>
          <w:sz w:val="22"/>
          <w:szCs w:val="22"/>
        </w:rPr>
        <w:t xml:space="preserve">APITAL FOR </w:t>
      </w:r>
    </w:p>
    <w:p w:rsidR="005B1A71" w:rsidRDefault="00083E16">
      <w:pPr>
        <w:pBdr>
          <w:top w:val="nil"/>
          <w:left w:val="nil"/>
          <w:bottom w:val="nil"/>
          <w:right w:val="nil"/>
          <w:between w:val="nil"/>
        </w:pBdr>
        <w:jc w:val="center"/>
        <w:rPr>
          <w:rFonts w:ascii="Cambria" w:eastAsia="Cambria" w:hAnsi="Cambria" w:cs="Cambria"/>
          <w:color w:val="000000"/>
          <w:sz w:val="22"/>
          <w:szCs w:val="22"/>
        </w:rPr>
      </w:pPr>
      <w:r>
        <w:rPr>
          <w:rFonts w:ascii="Cambria" w:eastAsia="Cambria" w:hAnsi="Cambria" w:cs="Cambria"/>
          <w:b/>
          <w:color w:val="000000"/>
          <w:u w:val="single"/>
        </w:rPr>
        <w:t>F</w:t>
      </w:r>
      <w:r>
        <w:rPr>
          <w:rFonts w:ascii="Cambria" w:eastAsia="Cambria" w:hAnsi="Cambria" w:cs="Cambria"/>
          <w:color w:val="000000"/>
          <w:sz w:val="22"/>
          <w:szCs w:val="22"/>
        </w:rPr>
        <w:t xml:space="preserve">ARMS AND </w:t>
      </w:r>
      <w:r>
        <w:rPr>
          <w:rFonts w:ascii="Cambria" w:eastAsia="Cambria" w:hAnsi="Cambria" w:cs="Cambria"/>
          <w:b/>
          <w:color w:val="000000"/>
          <w:u w:val="single"/>
        </w:rPr>
        <w:t>A</w:t>
      </w:r>
      <w:r>
        <w:rPr>
          <w:rFonts w:ascii="Cambria" w:eastAsia="Cambria" w:hAnsi="Cambria" w:cs="Cambria"/>
          <w:color w:val="000000"/>
          <w:sz w:val="22"/>
          <w:szCs w:val="22"/>
        </w:rPr>
        <w:t xml:space="preserve">GRIBUSINESS </w:t>
      </w:r>
      <w:r>
        <w:rPr>
          <w:rFonts w:ascii="Cambria" w:eastAsia="Cambria" w:hAnsi="Cambria" w:cs="Cambria"/>
          <w:b/>
          <w:color w:val="000000"/>
          <w:u w:val="single"/>
        </w:rPr>
        <w:t>R</w:t>
      </w:r>
      <w:r>
        <w:rPr>
          <w:rFonts w:ascii="Cambria" w:eastAsia="Cambria" w:hAnsi="Cambria" w:cs="Cambria"/>
          <w:color w:val="000000"/>
          <w:sz w:val="22"/>
          <w:szCs w:val="22"/>
        </w:rPr>
        <w:t xml:space="preserve">ELATED </w:t>
      </w:r>
      <w:r>
        <w:rPr>
          <w:rFonts w:ascii="Cambria" w:eastAsia="Cambria" w:hAnsi="Cambria" w:cs="Cambria"/>
          <w:b/>
          <w:color w:val="000000"/>
          <w:u w:val="single"/>
        </w:rPr>
        <w:t>M</w:t>
      </w:r>
      <w:r>
        <w:rPr>
          <w:rFonts w:ascii="Cambria" w:eastAsia="Cambria" w:hAnsi="Cambria" w:cs="Cambria"/>
          <w:color w:val="000000"/>
          <w:sz w:val="22"/>
          <w:szCs w:val="22"/>
        </w:rPr>
        <w:t xml:space="preserve">ODERNIZATION </w:t>
      </w:r>
      <w:r>
        <w:rPr>
          <w:rFonts w:ascii="Cambria" w:eastAsia="Cambria" w:hAnsi="Cambria" w:cs="Cambria"/>
          <w:b/>
          <w:color w:val="000000"/>
          <w:u w:val="single"/>
        </w:rPr>
        <w:t>S</w:t>
      </w:r>
      <w:r>
        <w:rPr>
          <w:rFonts w:ascii="Cambria" w:eastAsia="Cambria" w:hAnsi="Cambria" w:cs="Cambria"/>
          <w:color w:val="000000"/>
          <w:sz w:val="22"/>
          <w:szCs w:val="22"/>
        </w:rPr>
        <w:t>CHEME</w:t>
      </w:r>
    </w:p>
    <w:p w:rsidR="005B1A71" w:rsidRDefault="00083E16">
      <w:pPr>
        <w:pBdr>
          <w:top w:val="nil"/>
          <w:left w:val="nil"/>
          <w:bottom w:val="nil"/>
          <w:right w:val="nil"/>
          <w:between w:val="nil"/>
        </w:pBdr>
        <w:jc w:val="center"/>
        <w:rPr>
          <w:rFonts w:ascii="Cambria" w:eastAsia="Cambria" w:hAnsi="Cambria" w:cs="Cambria"/>
          <w:color w:val="000000"/>
          <w:sz w:val="22"/>
          <w:szCs w:val="22"/>
        </w:rPr>
      </w:pPr>
      <w:r>
        <w:rPr>
          <w:rFonts w:ascii="Cambria" w:eastAsia="Cambria" w:hAnsi="Cambria" w:cs="Cambria"/>
          <w:color w:val="000000"/>
          <w:sz w:val="21"/>
          <w:szCs w:val="21"/>
        </w:rPr>
        <w:t>(</w:t>
      </w:r>
      <w:r>
        <w:rPr>
          <w:rFonts w:ascii="Cambria" w:eastAsia="Cambria" w:hAnsi="Cambria" w:cs="Cambria"/>
          <w:color w:val="000000"/>
          <w:sz w:val="22"/>
          <w:szCs w:val="22"/>
        </w:rPr>
        <w:t>SEC FARMS)</w:t>
      </w:r>
    </w:p>
    <w:p w:rsidR="005B1A71" w:rsidRDefault="005B1A71">
      <w:pPr>
        <w:pBdr>
          <w:top w:val="nil"/>
          <w:left w:val="nil"/>
          <w:bottom w:val="nil"/>
          <w:right w:val="nil"/>
          <w:between w:val="nil"/>
        </w:pBdr>
        <w:ind w:left="2160"/>
        <w:jc w:val="both"/>
        <w:rPr>
          <w:rFonts w:ascii="Cambria" w:eastAsia="Cambria" w:hAnsi="Cambria" w:cs="Cambria"/>
          <w:color w:val="000000"/>
          <w:sz w:val="20"/>
          <w:szCs w:val="20"/>
        </w:rPr>
      </w:pPr>
    </w:p>
    <w:tbl>
      <w:tblPr>
        <w:tblStyle w:val="a"/>
        <w:tblW w:w="91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98"/>
        <w:gridCol w:w="5400"/>
      </w:tblGrid>
      <w:tr w:rsidR="005B1A71">
        <w:trPr>
          <w:trHeight w:val="531"/>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rPr>
                <w:rFonts w:ascii="Cambria" w:eastAsia="Cambria" w:hAnsi="Cambria" w:cs="Cambria"/>
                <w:color w:val="000000"/>
                <w:sz w:val="21"/>
                <w:szCs w:val="21"/>
              </w:rPr>
            </w:pPr>
            <w:r>
              <w:rPr>
                <w:rFonts w:ascii="Cambria" w:eastAsia="Cambria" w:hAnsi="Cambria" w:cs="Cambria"/>
                <w:color w:val="000000"/>
                <w:sz w:val="21"/>
                <w:szCs w:val="21"/>
              </w:rPr>
              <w:t xml:space="preserve"> SEC Registration Number  ……</w:t>
            </w:r>
          </w:p>
        </w:tc>
        <w:tc>
          <w:tcPr>
            <w:tcW w:w="5400"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1"/>
                <w:szCs w:val="21"/>
              </w:rPr>
            </w:pPr>
          </w:p>
        </w:tc>
      </w:tr>
      <w:tr w:rsidR="005B1A71">
        <w:trPr>
          <w:trHeight w:val="144"/>
          <w:jc w:val="center"/>
        </w:trPr>
        <w:tc>
          <w:tcPr>
            <w:tcW w:w="9198" w:type="dxa"/>
            <w:gridSpan w:val="2"/>
            <w:tcBorders>
              <w:top w:val="nil"/>
              <w:left w:val="nil"/>
              <w:bottom w:val="nil"/>
              <w:right w:val="nil"/>
            </w:tcBorders>
            <w:shd w:val="clear" w:color="auto" w:fill="auto"/>
            <w:vAlign w:val="center"/>
          </w:tcPr>
          <w:p w:rsidR="005B1A71" w:rsidRDefault="005B1A71">
            <w:pPr>
              <w:pBdr>
                <w:top w:val="nil"/>
                <w:left w:val="nil"/>
                <w:bottom w:val="nil"/>
                <w:right w:val="nil"/>
                <w:between w:val="nil"/>
              </w:pBdr>
              <w:ind w:left="792"/>
              <w:jc w:val="both"/>
              <w:rPr>
                <w:rFonts w:ascii="Cambria" w:eastAsia="Cambria" w:hAnsi="Cambria" w:cs="Cambria"/>
                <w:color w:val="000000"/>
                <w:sz w:val="21"/>
                <w:szCs w:val="21"/>
              </w:rPr>
            </w:pPr>
          </w:p>
        </w:tc>
      </w:tr>
      <w:tr w:rsidR="005B1A71">
        <w:trPr>
          <w:trHeight w:val="558"/>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rPr>
                <w:rFonts w:ascii="Cambria" w:eastAsia="Cambria" w:hAnsi="Cambria" w:cs="Cambria"/>
                <w:color w:val="000000"/>
                <w:sz w:val="21"/>
                <w:szCs w:val="21"/>
              </w:rPr>
            </w:pPr>
            <w:r>
              <w:rPr>
                <w:rFonts w:ascii="Cambria" w:eastAsia="Cambria" w:hAnsi="Cambria" w:cs="Cambria"/>
                <w:color w:val="000000"/>
                <w:sz w:val="21"/>
                <w:szCs w:val="21"/>
              </w:rPr>
              <w:t>Exact name of  issuer as specified in its charter ……………………………………………..</w:t>
            </w:r>
          </w:p>
        </w:tc>
        <w:tc>
          <w:tcPr>
            <w:tcW w:w="5400"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1"/>
                <w:szCs w:val="21"/>
              </w:rPr>
            </w:pPr>
          </w:p>
        </w:tc>
      </w:tr>
      <w:tr w:rsidR="005B1A71">
        <w:trPr>
          <w:trHeight w:val="144"/>
          <w:jc w:val="center"/>
        </w:trPr>
        <w:tc>
          <w:tcPr>
            <w:tcW w:w="9198" w:type="dxa"/>
            <w:gridSpan w:val="2"/>
            <w:tcBorders>
              <w:top w:val="nil"/>
              <w:left w:val="nil"/>
              <w:bottom w:val="nil"/>
              <w:right w:val="nil"/>
            </w:tcBorders>
            <w:shd w:val="clear" w:color="auto" w:fill="auto"/>
            <w:vAlign w:val="center"/>
          </w:tcPr>
          <w:p w:rsidR="005B1A71" w:rsidRDefault="005B1A71">
            <w:pPr>
              <w:pBdr>
                <w:top w:val="nil"/>
                <w:left w:val="nil"/>
                <w:bottom w:val="nil"/>
                <w:right w:val="nil"/>
                <w:between w:val="nil"/>
              </w:pBdr>
              <w:ind w:left="792"/>
              <w:jc w:val="both"/>
              <w:rPr>
                <w:rFonts w:ascii="Cambria" w:eastAsia="Cambria" w:hAnsi="Cambria" w:cs="Cambria"/>
                <w:color w:val="000000"/>
                <w:sz w:val="21"/>
                <w:szCs w:val="21"/>
              </w:rPr>
            </w:pPr>
          </w:p>
        </w:tc>
      </w:tr>
      <w:tr w:rsidR="005B1A71">
        <w:trPr>
          <w:trHeight w:val="1296"/>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rPr>
                <w:rFonts w:ascii="Cambria" w:eastAsia="Cambria" w:hAnsi="Cambria" w:cs="Cambria"/>
                <w:color w:val="000000"/>
                <w:sz w:val="21"/>
                <w:szCs w:val="21"/>
              </w:rPr>
            </w:pPr>
            <w:r>
              <w:rPr>
                <w:rFonts w:ascii="Cambria" w:eastAsia="Cambria" w:hAnsi="Cambria" w:cs="Cambria"/>
                <w:color w:val="000000"/>
                <w:sz w:val="21"/>
                <w:szCs w:val="21"/>
              </w:rPr>
              <w:t>Principal Business Address including postal code………..</w:t>
            </w:r>
          </w:p>
        </w:tc>
        <w:tc>
          <w:tcPr>
            <w:tcW w:w="5400"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ind w:left="24"/>
              <w:rPr>
                <w:rFonts w:ascii="Cambria" w:eastAsia="Cambria" w:hAnsi="Cambria" w:cs="Cambria"/>
                <w:color w:val="000000"/>
                <w:sz w:val="21"/>
                <w:szCs w:val="21"/>
              </w:rPr>
            </w:pPr>
          </w:p>
        </w:tc>
      </w:tr>
      <w:tr w:rsidR="005B1A71">
        <w:trPr>
          <w:trHeight w:val="144"/>
          <w:jc w:val="center"/>
        </w:trPr>
        <w:tc>
          <w:tcPr>
            <w:tcW w:w="9198" w:type="dxa"/>
            <w:gridSpan w:val="2"/>
            <w:tcBorders>
              <w:top w:val="nil"/>
              <w:left w:val="nil"/>
              <w:bottom w:val="nil"/>
              <w:right w:val="nil"/>
            </w:tcBorders>
            <w:shd w:val="clear" w:color="auto" w:fill="auto"/>
            <w:vAlign w:val="center"/>
          </w:tcPr>
          <w:p w:rsidR="005B1A71" w:rsidRDefault="005B1A71">
            <w:pPr>
              <w:pBdr>
                <w:top w:val="nil"/>
                <w:left w:val="nil"/>
                <w:bottom w:val="nil"/>
                <w:right w:val="nil"/>
                <w:between w:val="nil"/>
              </w:pBdr>
              <w:ind w:left="792"/>
              <w:rPr>
                <w:rFonts w:ascii="Cambria" w:eastAsia="Cambria" w:hAnsi="Cambria" w:cs="Cambria"/>
                <w:color w:val="000000"/>
                <w:sz w:val="21"/>
                <w:szCs w:val="21"/>
              </w:rPr>
            </w:pPr>
          </w:p>
        </w:tc>
      </w:tr>
      <w:tr w:rsidR="005B1A71">
        <w:trPr>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rPr>
                <w:rFonts w:ascii="Cambria" w:eastAsia="Cambria" w:hAnsi="Cambria" w:cs="Cambria"/>
                <w:color w:val="000000"/>
                <w:sz w:val="21"/>
                <w:szCs w:val="21"/>
              </w:rPr>
            </w:pPr>
            <w:r>
              <w:rPr>
                <w:rFonts w:ascii="Cambria" w:eastAsia="Cambria" w:hAnsi="Cambria" w:cs="Cambria"/>
                <w:color w:val="000000"/>
                <w:sz w:val="21"/>
                <w:szCs w:val="21"/>
              </w:rPr>
              <w:t>Province, country of other jurisdiction of incorporation or organization………..</w:t>
            </w:r>
          </w:p>
        </w:tc>
        <w:tc>
          <w:tcPr>
            <w:tcW w:w="5400" w:type="dxa"/>
            <w:tcBorders>
              <w:top w:val="nil"/>
              <w:left w:val="nil"/>
              <w:bottom w:val="nil"/>
              <w:right w:val="nil"/>
            </w:tcBorders>
            <w:shd w:val="clear" w:color="auto" w:fill="auto"/>
          </w:tcPr>
          <w:p w:rsidR="005B1A71" w:rsidRDefault="005B1A71">
            <w:pPr>
              <w:pBdr>
                <w:top w:val="nil"/>
                <w:left w:val="nil"/>
                <w:bottom w:val="nil"/>
                <w:right w:val="nil"/>
                <w:between w:val="nil"/>
              </w:pBdr>
              <w:ind w:left="720"/>
              <w:jc w:val="both"/>
              <w:rPr>
                <w:rFonts w:ascii="Cambria" w:eastAsia="Cambria" w:hAnsi="Cambria" w:cs="Cambria"/>
                <w:color w:val="000000"/>
                <w:sz w:val="21"/>
                <w:szCs w:val="21"/>
              </w:rPr>
            </w:pPr>
          </w:p>
          <w:p w:rsidR="005B1A71" w:rsidRDefault="005B1A71">
            <w:pPr>
              <w:pBdr>
                <w:top w:val="nil"/>
                <w:left w:val="nil"/>
                <w:bottom w:val="nil"/>
                <w:right w:val="nil"/>
                <w:between w:val="nil"/>
              </w:pBdr>
              <w:ind w:left="24"/>
              <w:jc w:val="both"/>
              <w:rPr>
                <w:rFonts w:ascii="Cambria" w:eastAsia="Cambria" w:hAnsi="Cambria" w:cs="Cambria"/>
                <w:color w:val="000000"/>
                <w:sz w:val="21"/>
                <w:szCs w:val="21"/>
              </w:rPr>
            </w:pPr>
          </w:p>
        </w:tc>
      </w:tr>
      <w:tr w:rsidR="005B1A71">
        <w:trPr>
          <w:trHeight w:val="144"/>
          <w:jc w:val="center"/>
        </w:trPr>
        <w:tc>
          <w:tcPr>
            <w:tcW w:w="9198" w:type="dxa"/>
            <w:gridSpan w:val="2"/>
            <w:tcBorders>
              <w:top w:val="nil"/>
              <w:left w:val="nil"/>
              <w:bottom w:val="nil"/>
              <w:right w:val="nil"/>
            </w:tcBorders>
            <w:shd w:val="clear" w:color="auto" w:fill="auto"/>
            <w:vAlign w:val="center"/>
          </w:tcPr>
          <w:p w:rsidR="005B1A71" w:rsidRDefault="005B1A71">
            <w:pPr>
              <w:pBdr>
                <w:top w:val="nil"/>
                <w:left w:val="nil"/>
                <w:bottom w:val="nil"/>
                <w:right w:val="nil"/>
                <w:between w:val="nil"/>
              </w:pBdr>
              <w:ind w:left="792"/>
              <w:jc w:val="both"/>
              <w:rPr>
                <w:rFonts w:ascii="Cambria" w:eastAsia="Cambria" w:hAnsi="Cambria" w:cs="Cambria"/>
                <w:color w:val="000000"/>
                <w:sz w:val="21"/>
                <w:szCs w:val="21"/>
              </w:rPr>
            </w:pPr>
          </w:p>
        </w:tc>
      </w:tr>
      <w:tr w:rsidR="005B1A71">
        <w:trPr>
          <w:trHeight w:val="432"/>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rPr>
                <w:rFonts w:ascii="Cambria" w:eastAsia="Cambria" w:hAnsi="Cambria" w:cs="Cambria"/>
                <w:color w:val="000000"/>
                <w:sz w:val="21"/>
                <w:szCs w:val="21"/>
              </w:rPr>
            </w:pPr>
            <w:r>
              <w:rPr>
                <w:rFonts w:ascii="Cambria" w:eastAsia="Cambria" w:hAnsi="Cambria" w:cs="Cambria"/>
                <w:color w:val="000000"/>
                <w:sz w:val="21"/>
                <w:szCs w:val="21"/>
              </w:rPr>
              <w:t xml:space="preserve"> BIR Tax  Identification  No. </w:t>
            </w:r>
          </w:p>
        </w:tc>
        <w:tc>
          <w:tcPr>
            <w:tcW w:w="5400"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1"/>
                <w:szCs w:val="21"/>
              </w:rPr>
            </w:pPr>
          </w:p>
        </w:tc>
      </w:tr>
      <w:tr w:rsidR="005B1A71">
        <w:trPr>
          <w:trHeight w:val="288"/>
          <w:jc w:val="center"/>
        </w:trPr>
        <w:tc>
          <w:tcPr>
            <w:tcW w:w="9198" w:type="dxa"/>
            <w:gridSpan w:val="2"/>
            <w:tcBorders>
              <w:top w:val="nil"/>
              <w:left w:val="nil"/>
              <w:bottom w:val="nil"/>
              <w:right w:val="nil"/>
            </w:tcBorders>
            <w:shd w:val="clear" w:color="auto" w:fill="auto"/>
            <w:vAlign w:val="center"/>
          </w:tcPr>
          <w:p w:rsidR="005B1A71" w:rsidRDefault="005B1A71">
            <w:pPr>
              <w:pBdr>
                <w:top w:val="nil"/>
                <w:left w:val="nil"/>
                <w:bottom w:val="nil"/>
                <w:right w:val="nil"/>
                <w:between w:val="nil"/>
              </w:pBdr>
              <w:ind w:left="798"/>
              <w:rPr>
                <w:rFonts w:ascii="Cambria" w:eastAsia="Cambria" w:hAnsi="Cambria" w:cs="Cambria"/>
                <w:color w:val="000000"/>
                <w:sz w:val="21"/>
                <w:szCs w:val="21"/>
              </w:rPr>
            </w:pPr>
          </w:p>
        </w:tc>
      </w:tr>
      <w:tr w:rsidR="005B1A71">
        <w:trPr>
          <w:trHeight w:val="378"/>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rPr>
                <w:rFonts w:ascii="Cambria" w:eastAsia="Cambria" w:hAnsi="Cambria" w:cs="Cambria"/>
                <w:color w:val="000000"/>
                <w:sz w:val="21"/>
                <w:szCs w:val="21"/>
              </w:rPr>
            </w:pPr>
            <w:r>
              <w:rPr>
                <w:rFonts w:ascii="Cambria" w:eastAsia="Cambria" w:hAnsi="Cambria" w:cs="Cambria"/>
                <w:color w:val="000000"/>
                <w:sz w:val="21"/>
                <w:szCs w:val="21"/>
              </w:rPr>
              <w:t xml:space="preserve"> Industry Group:</w:t>
            </w:r>
          </w:p>
        </w:tc>
        <w:tc>
          <w:tcPr>
            <w:tcW w:w="5400" w:type="dxa"/>
            <w:tcBorders>
              <w:top w:val="nil"/>
              <w:left w:val="nil"/>
              <w:bottom w:val="nil"/>
              <w:right w:val="nil"/>
            </w:tcBorders>
            <w:shd w:val="clear" w:color="auto" w:fill="auto"/>
            <w:vAlign w:val="center"/>
          </w:tcPr>
          <w:p w:rsidR="005B1A71" w:rsidRDefault="006F1BF8" w:rsidP="00E01B05">
            <w:pPr>
              <w:pBdr>
                <w:top w:val="nil"/>
                <w:left w:val="nil"/>
                <w:bottom w:val="nil"/>
                <w:right w:val="nil"/>
                <w:between w:val="nil"/>
              </w:pBdr>
              <w:jc w:val="center"/>
              <w:rPr>
                <w:rFonts w:ascii="Cambria" w:eastAsia="Cambria" w:hAnsi="Cambria" w:cs="Cambria"/>
                <w:color w:val="000000"/>
                <w:sz w:val="21"/>
                <w:szCs w:val="21"/>
              </w:rPr>
            </w:pPr>
            <w:r>
              <w:rPr>
                <w:rFonts w:ascii="Cambria" w:eastAsia="Cambria" w:hAnsi="Cambria" w:cs="Cambria"/>
                <w:color w:val="000000"/>
                <w:sz w:val="21"/>
                <w:szCs w:val="21"/>
              </w:rPr>
              <w:t>Agribusiness</w:t>
            </w:r>
          </w:p>
        </w:tc>
      </w:tr>
      <w:tr w:rsidR="005B1A71">
        <w:trPr>
          <w:trHeight w:val="144"/>
          <w:jc w:val="center"/>
        </w:trPr>
        <w:tc>
          <w:tcPr>
            <w:tcW w:w="9198" w:type="dxa"/>
            <w:gridSpan w:val="2"/>
            <w:tcBorders>
              <w:top w:val="nil"/>
              <w:left w:val="nil"/>
              <w:bottom w:val="nil"/>
              <w:right w:val="nil"/>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1"/>
                <w:szCs w:val="21"/>
              </w:rPr>
            </w:pPr>
          </w:p>
        </w:tc>
      </w:tr>
      <w:tr w:rsidR="005B1A71">
        <w:trPr>
          <w:trHeight w:val="378"/>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rPr>
                <w:rFonts w:ascii="Cambria" w:eastAsia="Cambria" w:hAnsi="Cambria" w:cs="Cambria"/>
                <w:color w:val="000000"/>
                <w:sz w:val="21"/>
                <w:szCs w:val="21"/>
              </w:rPr>
            </w:pPr>
            <w:r>
              <w:rPr>
                <w:rFonts w:ascii="Cambria" w:eastAsia="Cambria" w:hAnsi="Cambria" w:cs="Cambria"/>
                <w:color w:val="000000"/>
                <w:sz w:val="21"/>
                <w:szCs w:val="21"/>
              </w:rPr>
              <w:t>Official Email address:</w:t>
            </w:r>
          </w:p>
        </w:tc>
        <w:tc>
          <w:tcPr>
            <w:tcW w:w="5400" w:type="dxa"/>
            <w:tcBorders>
              <w:top w:val="nil"/>
              <w:left w:val="nil"/>
              <w:bottom w:val="nil"/>
              <w:right w:val="nil"/>
            </w:tcBorders>
            <w:shd w:val="clear" w:color="auto" w:fill="auto"/>
            <w:vAlign w:val="center"/>
          </w:tcPr>
          <w:p w:rsidR="005B1A71" w:rsidRDefault="00083E16" w:rsidP="00E01B05">
            <w:pPr>
              <w:pBdr>
                <w:top w:val="nil"/>
                <w:left w:val="nil"/>
                <w:bottom w:val="nil"/>
                <w:right w:val="nil"/>
                <w:between w:val="nil"/>
              </w:pBdr>
              <w:rPr>
                <w:rFonts w:ascii="Cambria" w:eastAsia="Cambria" w:hAnsi="Cambria" w:cs="Cambria"/>
                <w:color w:val="000000"/>
                <w:sz w:val="21"/>
                <w:szCs w:val="21"/>
              </w:rPr>
            </w:pPr>
            <w:r>
              <w:rPr>
                <w:rFonts w:ascii="Cambria" w:eastAsia="Cambria" w:hAnsi="Cambria" w:cs="Cambria"/>
                <w:color w:val="000000"/>
                <w:sz w:val="21"/>
                <w:szCs w:val="21"/>
              </w:rPr>
              <w:t>Alternate Email address</w:t>
            </w:r>
          </w:p>
        </w:tc>
      </w:tr>
      <w:tr w:rsidR="005B1A71">
        <w:trPr>
          <w:trHeight w:val="432"/>
          <w:jc w:val="center"/>
        </w:trPr>
        <w:tc>
          <w:tcPr>
            <w:tcW w:w="3798"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ind w:left="528"/>
              <w:jc w:val="both"/>
              <w:rPr>
                <w:rFonts w:ascii="Cambria" w:eastAsia="Cambria" w:hAnsi="Cambria" w:cs="Cambria"/>
                <w:color w:val="000000"/>
                <w:sz w:val="21"/>
                <w:szCs w:val="21"/>
              </w:rPr>
            </w:pPr>
          </w:p>
        </w:tc>
        <w:tc>
          <w:tcPr>
            <w:tcW w:w="5400"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ind w:left="522"/>
              <w:rPr>
                <w:rFonts w:ascii="Cambria" w:eastAsia="Cambria" w:hAnsi="Cambria" w:cs="Cambria"/>
                <w:color w:val="000000"/>
                <w:sz w:val="21"/>
                <w:szCs w:val="21"/>
              </w:rPr>
            </w:pPr>
          </w:p>
        </w:tc>
      </w:tr>
      <w:tr w:rsidR="005B1A71">
        <w:trPr>
          <w:trHeight w:val="144"/>
          <w:jc w:val="center"/>
        </w:trPr>
        <w:tc>
          <w:tcPr>
            <w:tcW w:w="9198" w:type="dxa"/>
            <w:gridSpan w:val="2"/>
            <w:tcBorders>
              <w:top w:val="nil"/>
              <w:left w:val="nil"/>
              <w:bottom w:val="nil"/>
              <w:right w:val="nil"/>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1"/>
                <w:szCs w:val="21"/>
              </w:rPr>
            </w:pPr>
          </w:p>
        </w:tc>
      </w:tr>
      <w:tr w:rsidR="005B1A71">
        <w:trPr>
          <w:trHeight w:val="432"/>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rPr>
                <w:rFonts w:ascii="Cambria" w:eastAsia="Cambria" w:hAnsi="Cambria" w:cs="Cambria"/>
                <w:color w:val="000000"/>
                <w:sz w:val="21"/>
                <w:szCs w:val="21"/>
              </w:rPr>
            </w:pPr>
            <w:r>
              <w:rPr>
                <w:rFonts w:ascii="Cambria" w:eastAsia="Cambria" w:hAnsi="Cambria" w:cs="Cambria"/>
                <w:color w:val="000000"/>
                <w:sz w:val="21"/>
                <w:szCs w:val="21"/>
              </w:rPr>
              <w:t>Official company’s website</w:t>
            </w:r>
          </w:p>
        </w:tc>
        <w:tc>
          <w:tcPr>
            <w:tcW w:w="5400" w:type="dxa"/>
            <w:tcBorders>
              <w:top w:val="nil"/>
              <w:left w:val="nil"/>
              <w:bottom w:val="nil"/>
              <w:right w:val="nil"/>
            </w:tcBorders>
            <w:shd w:val="clear" w:color="auto" w:fill="auto"/>
            <w:vAlign w:val="center"/>
          </w:tcPr>
          <w:p w:rsidR="005B1A71" w:rsidRDefault="00083E16" w:rsidP="00E01B05">
            <w:pPr>
              <w:pBdr>
                <w:top w:val="nil"/>
                <w:left w:val="nil"/>
                <w:bottom w:val="nil"/>
                <w:right w:val="nil"/>
                <w:between w:val="nil"/>
              </w:pBdr>
              <w:rPr>
                <w:rFonts w:ascii="Cambria" w:eastAsia="Cambria" w:hAnsi="Cambria" w:cs="Cambria"/>
                <w:color w:val="000000"/>
                <w:sz w:val="21"/>
                <w:szCs w:val="21"/>
              </w:rPr>
            </w:pPr>
            <w:r>
              <w:rPr>
                <w:rFonts w:ascii="Cambria" w:eastAsia="Cambria" w:hAnsi="Cambria" w:cs="Cambria"/>
                <w:color w:val="000000"/>
                <w:sz w:val="21"/>
                <w:szCs w:val="21"/>
              </w:rPr>
              <w:t xml:space="preserve">www. </w:t>
            </w:r>
          </w:p>
        </w:tc>
      </w:tr>
      <w:tr w:rsidR="005B1A71">
        <w:trPr>
          <w:trHeight w:val="432"/>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rPr>
                <w:rFonts w:ascii="Cambria" w:eastAsia="Cambria" w:hAnsi="Cambria" w:cs="Cambria"/>
                <w:color w:val="000000"/>
                <w:sz w:val="21"/>
                <w:szCs w:val="21"/>
              </w:rPr>
            </w:pPr>
            <w:r>
              <w:rPr>
                <w:rFonts w:ascii="Cambria" w:eastAsia="Cambria" w:hAnsi="Cambria" w:cs="Cambria"/>
                <w:color w:val="000000"/>
                <w:sz w:val="21"/>
                <w:szCs w:val="21"/>
              </w:rPr>
              <w:t>Official Contact Number</w:t>
            </w:r>
          </w:p>
        </w:tc>
        <w:tc>
          <w:tcPr>
            <w:tcW w:w="5400"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1"/>
                <w:szCs w:val="21"/>
              </w:rPr>
            </w:pPr>
          </w:p>
        </w:tc>
      </w:tr>
      <w:tr w:rsidR="005B1A71">
        <w:trPr>
          <w:trHeight w:val="144"/>
          <w:jc w:val="center"/>
        </w:trPr>
        <w:tc>
          <w:tcPr>
            <w:tcW w:w="9198" w:type="dxa"/>
            <w:gridSpan w:val="2"/>
            <w:tcBorders>
              <w:top w:val="nil"/>
              <w:left w:val="nil"/>
              <w:bottom w:val="nil"/>
              <w:right w:val="nil"/>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1"/>
                <w:szCs w:val="21"/>
              </w:rPr>
            </w:pPr>
          </w:p>
        </w:tc>
      </w:tr>
      <w:tr w:rsidR="005B1A71">
        <w:trPr>
          <w:trHeight w:val="432"/>
          <w:jc w:val="center"/>
        </w:trPr>
        <w:tc>
          <w:tcPr>
            <w:tcW w:w="3798" w:type="dxa"/>
            <w:tcBorders>
              <w:top w:val="nil"/>
              <w:left w:val="nil"/>
              <w:bottom w:val="nil"/>
              <w:right w:val="nil"/>
            </w:tcBorders>
            <w:shd w:val="clear" w:color="auto" w:fill="auto"/>
            <w:vAlign w:val="center"/>
          </w:tcPr>
          <w:p w:rsidR="005B1A71" w:rsidRDefault="00083E16">
            <w:pPr>
              <w:numPr>
                <w:ilvl w:val="0"/>
                <w:numId w:val="16"/>
              </w:numPr>
              <w:pBdr>
                <w:top w:val="nil"/>
                <w:left w:val="nil"/>
                <w:bottom w:val="nil"/>
                <w:right w:val="nil"/>
                <w:between w:val="nil"/>
              </w:pBdr>
              <w:ind w:left="528"/>
              <w:jc w:val="both"/>
              <w:rPr>
                <w:rFonts w:ascii="Cambria" w:eastAsia="Cambria" w:hAnsi="Cambria" w:cs="Cambria"/>
                <w:color w:val="000000"/>
                <w:sz w:val="21"/>
                <w:szCs w:val="21"/>
              </w:rPr>
            </w:pPr>
            <w:r>
              <w:rPr>
                <w:rFonts w:ascii="Cambria" w:eastAsia="Cambria" w:hAnsi="Cambria" w:cs="Cambria"/>
                <w:color w:val="000000"/>
                <w:sz w:val="21"/>
                <w:szCs w:val="21"/>
              </w:rPr>
              <w:t xml:space="preserve">Fiscal Year (Day and Month) </w:t>
            </w:r>
          </w:p>
        </w:tc>
        <w:tc>
          <w:tcPr>
            <w:tcW w:w="5400"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1"/>
                <w:szCs w:val="21"/>
              </w:rPr>
            </w:pPr>
          </w:p>
        </w:tc>
      </w:tr>
    </w:tbl>
    <w:p w:rsidR="005B1A71" w:rsidRDefault="005B1A71">
      <w:pPr>
        <w:pBdr>
          <w:top w:val="nil"/>
          <w:left w:val="nil"/>
          <w:bottom w:val="nil"/>
          <w:right w:val="nil"/>
          <w:between w:val="nil"/>
        </w:pBdr>
        <w:rPr>
          <w:rFonts w:ascii="Cambria" w:eastAsia="Cambria" w:hAnsi="Cambria" w:cs="Cambria"/>
          <w:color w:val="000000"/>
          <w:sz w:val="20"/>
          <w:szCs w:val="20"/>
        </w:rPr>
      </w:pPr>
    </w:p>
    <w:p w:rsidR="005B1A71" w:rsidRDefault="005B1A71">
      <w:pPr>
        <w:pBdr>
          <w:top w:val="nil"/>
          <w:left w:val="nil"/>
          <w:bottom w:val="nil"/>
          <w:right w:val="nil"/>
          <w:between w:val="nil"/>
        </w:pBdr>
        <w:rPr>
          <w:rFonts w:ascii="Cambria" w:eastAsia="Cambria" w:hAnsi="Cambria" w:cs="Cambria"/>
          <w:color w:val="000000"/>
          <w:sz w:val="20"/>
          <w:szCs w:val="20"/>
        </w:rPr>
      </w:pPr>
    </w:p>
    <w:p w:rsidR="005B1A71" w:rsidRDefault="00083E16">
      <w:pPr>
        <w:pBdr>
          <w:top w:val="nil"/>
          <w:left w:val="nil"/>
          <w:bottom w:val="nil"/>
          <w:right w:val="nil"/>
          <w:between w:val="nil"/>
        </w:pBdr>
        <w:jc w:val="center"/>
        <w:rPr>
          <w:rFonts w:ascii="Cambria" w:eastAsia="Cambria" w:hAnsi="Cambria" w:cs="Cambria"/>
          <w:b/>
          <w:color w:val="000000"/>
          <w:sz w:val="22"/>
          <w:szCs w:val="22"/>
        </w:rPr>
      </w:pPr>
      <w:r>
        <w:rPr>
          <w:rFonts w:ascii="Cambria" w:eastAsia="Cambria" w:hAnsi="Cambria" w:cs="Cambria"/>
          <w:b/>
          <w:color w:val="000000"/>
          <w:sz w:val="22"/>
          <w:szCs w:val="22"/>
        </w:rPr>
        <w:t>COMPUTATION OF FILING FEE</w:t>
      </w:r>
    </w:p>
    <w:p w:rsidR="005B1A71" w:rsidRDefault="005B1A71">
      <w:pPr>
        <w:jc w:val="both"/>
        <w:rPr>
          <w:rFonts w:ascii="Arial" w:eastAsia="Arial" w:hAnsi="Arial" w:cs="Arial"/>
        </w:rPr>
      </w:pPr>
    </w:p>
    <w:tbl>
      <w:tblPr>
        <w:tblStyle w:val="a0"/>
        <w:tblW w:w="9575" w:type="dxa"/>
        <w:jc w:val="center"/>
        <w:tblBorders>
          <w:top w:val="single" w:sz="6" w:space="0" w:color="000000"/>
          <w:bottom w:val="single" w:sz="6" w:space="0" w:color="000000"/>
        </w:tblBorders>
        <w:tblLayout w:type="fixed"/>
        <w:tblLook w:val="0400" w:firstRow="0" w:lastRow="0" w:firstColumn="0" w:lastColumn="0" w:noHBand="0" w:noVBand="1"/>
      </w:tblPr>
      <w:tblGrid>
        <w:gridCol w:w="1915"/>
        <w:gridCol w:w="1915"/>
        <w:gridCol w:w="1915"/>
        <w:gridCol w:w="1915"/>
        <w:gridCol w:w="1915"/>
      </w:tblGrid>
      <w:tr w:rsidR="005B1A71">
        <w:trPr>
          <w:jc w:val="center"/>
        </w:trPr>
        <w:tc>
          <w:tcPr>
            <w:tcW w:w="1915" w:type="dxa"/>
            <w:tcBorders>
              <w:top w:val="single" w:sz="6" w:space="0" w:color="000000"/>
              <w:left w:val="nil"/>
              <w:bottom w:val="single" w:sz="6" w:space="0" w:color="000000"/>
              <w:right w:val="nil"/>
            </w:tcBorders>
          </w:tcPr>
          <w:p w:rsidR="005B1A71" w:rsidRDefault="00083E16">
            <w:pPr>
              <w:jc w:val="center"/>
              <w:rPr>
                <w:rFonts w:ascii="Cambria" w:eastAsia="Cambria" w:hAnsi="Cambria" w:cs="Cambria"/>
                <w:sz w:val="20"/>
                <w:szCs w:val="20"/>
              </w:rPr>
            </w:pPr>
            <w:r>
              <w:rPr>
                <w:rFonts w:ascii="Cambria" w:eastAsia="Cambria" w:hAnsi="Cambria" w:cs="Cambria"/>
                <w:sz w:val="20"/>
                <w:szCs w:val="20"/>
              </w:rPr>
              <w:t>Title of each class of securities to be registered</w:t>
            </w:r>
          </w:p>
        </w:tc>
        <w:tc>
          <w:tcPr>
            <w:tcW w:w="1915" w:type="dxa"/>
            <w:tcBorders>
              <w:top w:val="single" w:sz="6" w:space="0" w:color="000000"/>
              <w:left w:val="nil"/>
              <w:bottom w:val="single" w:sz="6" w:space="0" w:color="000000"/>
              <w:right w:val="nil"/>
            </w:tcBorders>
          </w:tcPr>
          <w:p w:rsidR="005B1A71" w:rsidRDefault="00083E16">
            <w:pPr>
              <w:jc w:val="center"/>
              <w:rPr>
                <w:rFonts w:ascii="Cambria" w:eastAsia="Cambria" w:hAnsi="Cambria" w:cs="Cambria"/>
                <w:sz w:val="20"/>
                <w:szCs w:val="20"/>
              </w:rPr>
            </w:pPr>
            <w:r>
              <w:rPr>
                <w:rFonts w:ascii="Cambria" w:eastAsia="Cambria" w:hAnsi="Cambria" w:cs="Cambria"/>
                <w:sz w:val="20"/>
                <w:szCs w:val="20"/>
              </w:rPr>
              <w:t>Amount to be registered</w:t>
            </w:r>
          </w:p>
        </w:tc>
        <w:tc>
          <w:tcPr>
            <w:tcW w:w="1915" w:type="dxa"/>
            <w:tcBorders>
              <w:top w:val="single" w:sz="6" w:space="0" w:color="000000"/>
              <w:left w:val="nil"/>
              <w:bottom w:val="single" w:sz="6" w:space="0" w:color="000000"/>
              <w:right w:val="nil"/>
            </w:tcBorders>
          </w:tcPr>
          <w:p w:rsidR="005B1A71" w:rsidRDefault="00083E16">
            <w:pPr>
              <w:jc w:val="center"/>
              <w:rPr>
                <w:rFonts w:ascii="Cambria" w:eastAsia="Cambria" w:hAnsi="Cambria" w:cs="Cambria"/>
                <w:sz w:val="20"/>
                <w:szCs w:val="20"/>
              </w:rPr>
            </w:pPr>
            <w:r>
              <w:rPr>
                <w:rFonts w:ascii="Cambria" w:eastAsia="Cambria" w:hAnsi="Cambria" w:cs="Cambria"/>
                <w:sz w:val="20"/>
                <w:szCs w:val="20"/>
              </w:rPr>
              <w:t>Proposed Maximum offering price per unit</w:t>
            </w:r>
          </w:p>
        </w:tc>
        <w:tc>
          <w:tcPr>
            <w:tcW w:w="1915" w:type="dxa"/>
            <w:tcBorders>
              <w:top w:val="single" w:sz="6" w:space="0" w:color="000000"/>
              <w:left w:val="nil"/>
              <w:bottom w:val="single" w:sz="6" w:space="0" w:color="000000"/>
              <w:right w:val="nil"/>
            </w:tcBorders>
          </w:tcPr>
          <w:p w:rsidR="005B1A71" w:rsidRDefault="00083E16">
            <w:pPr>
              <w:jc w:val="center"/>
              <w:rPr>
                <w:rFonts w:ascii="Cambria" w:eastAsia="Cambria" w:hAnsi="Cambria" w:cs="Cambria"/>
                <w:sz w:val="20"/>
                <w:szCs w:val="20"/>
              </w:rPr>
            </w:pPr>
            <w:r>
              <w:rPr>
                <w:rFonts w:ascii="Cambria" w:eastAsia="Cambria" w:hAnsi="Cambria" w:cs="Cambria"/>
                <w:sz w:val="20"/>
                <w:szCs w:val="20"/>
              </w:rPr>
              <w:t>Proposed maximum aggregate offering price</w:t>
            </w:r>
          </w:p>
        </w:tc>
        <w:tc>
          <w:tcPr>
            <w:tcW w:w="1915" w:type="dxa"/>
            <w:tcBorders>
              <w:top w:val="single" w:sz="6" w:space="0" w:color="000000"/>
              <w:left w:val="nil"/>
              <w:bottom w:val="single" w:sz="6" w:space="0" w:color="000000"/>
              <w:right w:val="nil"/>
            </w:tcBorders>
          </w:tcPr>
          <w:p w:rsidR="005B1A71" w:rsidRDefault="00083E16">
            <w:pPr>
              <w:jc w:val="center"/>
              <w:rPr>
                <w:rFonts w:ascii="Cambria" w:eastAsia="Cambria" w:hAnsi="Cambria" w:cs="Cambria"/>
                <w:sz w:val="20"/>
                <w:szCs w:val="20"/>
              </w:rPr>
            </w:pPr>
            <w:r>
              <w:rPr>
                <w:rFonts w:ascii="Cambria" w:eastAsia="Cambria" w:hAnsi="Cambria" w:cs="Cambria"/>
                <w:sz w:val="20"/>
                <w:szCs w:val="20"/>
              </w:rPr>
              <w:t>Amount of registration fee</w:t>
            </w:r>
          </w:p>
        </w:tc>
      </w:tr>
      <w:tr w:rsidR="005B1A71">
        <w:trPr>
          <w:jc w:val="center"/>
        </w:trPr>
        <w:tc>
          <w:tcPr>
            <w:tcW w:w="1915" w:type="dxa"/>
            <w:tcBorders>
              <w:top w:val="single" w:sz="6" w:space="0" w:color="000000"/>
              <w:left w:val="nil"/>
              <w:bottom w:val="single" w:sz="6" w:space="0" w:color="000000"/>
              <w:right w:val="nil"/>
            </w:tcBorders>
            <w:vAlign w:val="center"/>
          </w:tcPr>
          <w:p w:rsidR="005B1A71" w:rsidRDefault="005B1A71">
            <w:pPr>
              <w:jc w:val="center"/>
              <w:rPr>
                <w:rFonts w:ascii="Cambria" w:eastAsia="Cambria" w:hAnsi="Cambria" w:cs="Cambria"/>
                <w:sz w:val="20"/>
                <w:szCs w:val="20"/>
              </w:rPr>
            </w:pPr>
          </w:p>
        </w:tc>
        <w:tc>
          <w:tcPr>
            <w:tcW w:w="1915" w:type="dxa"/>
            <w:tcBorders>
              <w:top w:val="single" w:sz="6" w:space="0" w:color="000000"/>
              <w:left w:val="nil"/>
              <w:bottom w:val="single" w:sz="6" w:space="0" w:color="000000"/>
              <w:right w:val="nil"/>
            </w:tcBorders>
            <w:vAlign w:val="center"/>
          </w:tcPr>
          <w:p w:rsidR="005B1A71" w:rsidRDefault="005B1A71">
            <w:pPr>
              <w:jc w:val="center"/>
              <w:rPr>
                <w:rFonts w:ascii="Cambria" w:eastAsia="Cambria" w:hAnsi="Cambria" w:cs="Cambria"/>
                <w:sz w:val="20"/>
                <w:szCs w:val="20"/>
              </w:rPr>
            </w:pPr>
          </w:p>
        </w:tc>
        <w:tc>
          <w:tcPr>
            <w:tcW w:w="1915" w:type="dxa"/>
            <w:tcBorders>
              <w:top w:val="single" w:sz="6" w:space="0" w:color="000000"/>
              <w:left w:val="nil"/>
              <w:bottom w:val="single" w:sz="6" w:space="0" w:color="000000"/>
              <w:right w:val="nil"/>
            </w:tcBorders>
            <w:vAlign w:val="center"/>
          </w:tcPr>
          <w:p w:rsidR="005B1A71" w:rsidRDefault="005B1A71">
            <w:pPr>
              <w:jc w:val="center"/>
              <w:rPr>
                <w:rFonts w:ascii="Cambria" w:eastAsia="Cambria" w:hAnsi="Cambria" w:cs="Cambria"/>
                <w:sz w:val="20"/>
                <w:szCs w:val="20"/>
              </w:rPr>
            </w:pPr>
          </w:p>
        </w:tc>
        <w:tc>
          <w:tcPr>
            <w:tcW w:w="1915" w:type="dxa"/>
            <w:tcBorders>
              <w:top w:val="single" w:sz="6" w:space="0" w:color="000000"/>
              <w:left w:val="nil"/>
              <w:bottom w:val="single" w:sz="6" w:space="0" w:color="000000"/>
              <w:right w:val="nil"/>
            </w:tcBorders>
            <w:vAlign w:val="center"/>
          </w:tcPr>
          <w:p w:rsidR="005B1A71" w:rsidRDefault="005B1A71">
            <w:pPr>
              <w:jc w:val="center"/>
              <w:rPr>
                <w:rFonts w:ascii="Cambria" w:eastAsia="Cambria" w:hAnsi="Cambria" w:cs="Cambria"/>
                <w:sz w:val="20"/>
                <w:szCs w:val="20"/>
              </w:rPr>
            </w:pPr>
          </w:p>
        </w:tc>
        <w:tc>
          <w:tcPr>
            <w:tcW w:w="1915" w:type="dxa"/>
            <w:tcBorders>
              <w:top w:val="single" w:sz="6" w:space="0" w:color="000000"/>
              <w:left w:val="nil"/>
              <w:bottom w:val="single" w:sz="6" w:space="0" w:color="000000"/>
              <w:right w:val="nil"/>
            </w:tcBorders>
            <w:vAlign w:val="center"/>
          </w:tcPr>
          <w:p w:rsidR="005B1A71" w:rsidRDefault="005B1A71">
            <w:pPr>
              <w:jc w:val="center"/>
              <w:rPr>
                <w:rFonts w:ascii="Cambria" w:eastAsia="Cambria" w:hAnsi="Cambria" w:cs="Cambria"/>
                <w:sz w:val="20"/>
                <w:szCs w:val="20"/>
              </w:rPr>
            </w:pPr>
          </w:p>
          <w:p w:rsidR="005B1A71" w:rsidRDefault="005B1A71">
            <w:pPr>
              <w:jc w:val="center"/>
              <w:rPr>
                <w:rFonts w:ascii="Cambria" w:eastAsia="Cambria" w:hAnsi="Cambria" w:cs="Cambria"/>
                <w:sz w:val="20"/>
                <w:szCs w:val="20"/>
              </w:rPr>
            </w:pPr>
          </w:p>
          <w:p w:rsidR="005B1A71" w:rsidRDefault="005B1A71">
            <w:pPr>
              <w:jc w:val="center"/>
              <w:rPr>
                <w:rFonts w:ascii="Cambria" w:eastAsia="Cambria" w:hAnsi="Cambria" w:cs="Cambria"/>
                <w:sz w:val="20"/>
                <w:szCs w:val="20"/>
              </w:rPr>
            </w:pPr>
          </w:p>
          <w:p w:rsidR="005B1A71" w:rsidRDefault="005B1A71">
            <w:pPr>
              <w:jc w:val="center"/>
              <w:rPr>
                <w:rFonts w:ascii="Cambria" w:eastAsia="Cambria" w:hAnsi="Cambria" w:cs="Cambria"/>
                <w:sz w:val="20"/>
                <w:szCs w:val="20"/>
              </w:rPr>
            </w:pPr>
          </w:p>
          <w:p w:rsidR="005B1A71" w:rsidRDefault="005B1A71">
            <w:pPr>
              <w:jc w:val="center"/>
              <w:rPr>
                <w:rFonts w:ascii="Cambria" w:eastAsia="Cambria" w:hAnsi="Cambria" w:cs="Cambria"/>
                <w:sz w:val="20"/>
                <w:szCs w:val="20"/>
              </w:rPr>
            </w:pPr>
          </w:p>
          <w:p w:rsidR="005B1A71" w:rsidRDefault="005B1A71">
            <w:pPr>
              <w:jc w:val="center"/>
              <w:rPr>
                <w:rFonts w:ascii="Cambria" w:eastAsia="Cambria" w:hAnsi="Cambria" w:cs="Cambria"/>
                <w:sz w:val="20"/>
                <w:szCs w:val="20"/>
              </w:rPr>
            </w:pPr>
          </w:p>
        </w:tc>
      </w:tr>
    </w:tbl>
    <w:p w:rsidR="005B1A71" w:rsidRDefault="005B1A71">
      <w:pPr>
        <w:jc w:val="center"/>
        <w:rPr>
          <w:rFonts w:ascii="Cambria" w:eastAsia="Cambria" w:hAnsi="Cambria" w:cs="Cambria"/>
          <w:sz w:val="18"/>
          <w:szCs w:val="18"/>
        </w:rPr>
      </w:pPr>
    </w:p>
    <w:p w:rsidR="005B1A71" w:rsidRDefault="005B1A71">
      <w:pPr>
        <w:jc w:val="center"/>
        <w:rPr>
          <w:rFonts w:ascii="Cambria" w:eastAsia="Cambria" w:hAnsi="Cambria" w:cs="Cambria"/>
          <w:sz w:val="18"/>
          <w:szCs w:val="18"/>
        </w:rPr>
      </w:pPr>
    </w:p>
    <w:p w:rsidR="005B1A71" w:rsidRDefault="005B1A71">
      <w:pPr>
        <w:jc w:val="center"/>
        <w:rPr>
          <w:rFonts w:ascii="Cambria" w:eastAsia="Cambria" w:hAnsi="Cambria" w:cs="Cambria"/>
          <w:sz w:val="18"/>
          <w:szCs w:val="18"/>
        </w:rPr>
      </w:pPr>
    </w:p>
    <w:p w:rsidR="005B1A71" w:rsidRDefault="005B1A71">
      <w:pPr>
        <w:jc w:val="center"/>
        <w:rPr>
          <w:rFonts w:ascii="Cambria" w:eastAsia="Cambria" w:hAnsi="Cambria" w:cs="Cambria"/>
          <w:sz w:val="18"/>
          <w:szCs w:val="18"/>
        </w:rPr>
      </w:pPr>
    </w:p>
    <w:p w:rsidR="005B1A71" w:rsidRDefault="00083E16">
      <w:pPr>
        <w:ind w:left="-90" w:right="-630"/>
        <w:jc w:val="both"/>
        <w:rPr>
          <w:rFonts w:ascii="Cambria" w:eastAsia="Cambria" w:hAnsi="Cambria" w:cs="Cambria"/>
          <w:sz w:val="20"/>
          <w:szCs w:val="20"/>
        </w:rPr>
      </w:pPr>
      <w:r>
        <w:rPr>
          <w:rFonts w:ascii="Cambria" w:eastAsia="Cambria" w:hAnsi="Cambria" w:cs="Cambria"/>
          <w:sz w:val="20"/>
          <w:szCs w:val="20"/>
        </w:rPr>
        <w:t xml:space="preserve">Registration Statements filed pursuant to Section 12 of the Code shall be accompanied by a fee as follows: </w:t>
      </w:r>
    </w:p>
    <w:p w:rsidR="005B1A71" w:rsidRDefault="005B1A71">
      <w:pPr>
        <w:ind w:left="-90" w:right="-630"/>
        <w:jc w:val="both"/>
      </w:pPr>
    </w:p>
    <w:p w:rsidR="005B1A71" w:rsidRDefault="005B1A71">
      <w:pPr>
        <w:ind w:left="720"/>
        <w:jc w:val="both"/>
        <w:rPr>
          <w:rFonts w:ascii="Cambria" w:eastAsia="Cambria" w:hAnsi="Cambria" w:cs="Cambria"/>
          <w:sz w:val="20"/>
          <w:szCs w:val="20"/>
        </w:rPr>
      </w:pPr>
    </w:p>
    <w:tbl>
      <w:tblPr>
        <w:tblStyle w:val="a1"/>
        <w:tblW w:w="9191"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3"/>
        <w:gridCol w:w="4678"/>
      </w:tblGrid>
      <w:tr w:rsidR="005B1A71">
        <w:trPr>
          <w:tblHeader/>
        </w:trPr>
        <w:tc>
          <w:tcPr>
            <w:tcW w:w="4513"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Maximum aggregate price of</w:t>
            </w:r>
          </w:p>
          <w:p w:rsidR="005B1A71" w:rsidRDefault="00083E16">
            <w:pPr>
              <w:jc w:val="center"/>
              <w:rPr>
                <w:rFonts w:ascii="Cambria" w:eastAsia="Cambria" w:hAnsi="Cambria" w:cs="Cambria"/>
                <w:sz w:val="20"/>
                <w:szCs w:val="20"/>
              </w:rPr>
            </w:pPr>
            <w:r>
              <w:rPr>
                <w:rFonts w:ascii="Cambria" w:eastAsia="Cambria" w:hAnsi="Cambria" w:cs="Cambria"/>
                <w:sz w:val="20"/>
                <w:szCs w:val="20"/>
              </w:rPr>
              <w:t xml:space="preserve"> securities to be offered</w:t>
            </w:r>
          </w:p>
        </w:tc>
        <w:tc>
          <w:tcPr>
            <w:tcW w:w="4678"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Amount of filing fee</w:t>
            </w:r>
          </w:p>
        </w:tc>
      </w:tr>
      <w:tr w:rsidR="005B1A71">
        <w:trPr>
          <w:trHeight w:val="675"/>
          <w:tblHeader/>
        </w:trPr>
        <w:tc>
          <w:tcPr>
            <w:tcW w:w="4513" w:type="dxa"/>
            <w:vAlign w:val="center"/>
          </w:tcPr>
          <w:p w:rsidR="005B1A71" w:rsidRDefault="00083E16">
            <w:pPr>
              <w:jc w:val="both"/>
              <w:rPr>
                <w:rFonts w:ascii="Cambria" w:eastAsia="Cambria" w:hAnsi="Cambria" w:cs="Cambria"/>
                <w:sz w:val="20"/>
                <w:szCs w:val="20"/>
              </w:rPr>
            </w:pPr>
            <w:r>
              <w:rPr>
                <w:rFonts w:ascii="Cambria" w:eastAsia="Cambria" w:hAnsi="Cambria" w:cs="Cambria"/>
                <w:sz w:val="20"/>
                <w:szCs w:val="20"/>
              </w:rPr>
              <w:t xml:space="preserve">Not more than P500 Million </w:t>
            </w:r>
          </w:p>
        </w:tc>
        <w:tc>
          <w:tcPr>
            <w:tcW w:w="4678" w:type="dxa"/>
            <w:vAlign w:val="center"/>
          </w:tcPr>
          <w:p w:rsidR="005B1A71" w:rsidRDefault="00083E16">
            <w:pPr>
              <w:jc w:val="both"/>
              <w:rPr>
                <w:rFonts w:ascii="Cambria" w:eastAsia="Cambria" w:hAnsi="Cambria" w:cs="Cambria"/>
                <w:sz w:val="20"/>
                <w:szCs w:val="20"/>
              </w:rPr>
            </w:pPr>
            <w:r>
              <w:rPr>
                <w:rFonts w:ascii="Cambria" w:eastAsia="Cambria" w:hAnsi="Cambria" w:cs="Cambria"/>
                <w:sz w:val="20"/>
                <w:szCs w:val="20"/>
              </w:rPr>
              <w:t>0.10% of the maximum aggregate price of the securities to be offered</w:t>
            </w:r>
          </w:p>
        </w:tc>
      </w:tr>
    </w:tbl>
    <w:p w:rsidR="005B1A71" w:rsidRDefault="005B1A71">
      <w:pPr>
        <w:jc w:val="both"/>
        <w:rPr>
          <w:rFonts w:ascii="Cambria" w:eastAsia="Cambria" w:hAnsi="Cambria" w:cs="Cambria"/>
          <w:sz w:val="20"/>
          <w:szCs w:val="20"/>
        </w:rPr>
      </w:pPr>
    </w:p>
    <w:p w:rsidR="005B1A71" w:rsidRDefault="00083E16">
      <w:pPr>
        <w:ind w:firstLine="720"/>
        <w:jc w:val="both"/>
        <w:rPr>
          <w:rFonts w:ascii="Cambria" w:eastAsia="Cambria" w:hAnsi="Cambria" w:cs="Cambria"/>
          <w:sz w:val="20"/>
          <w:szCs w:val="20"/>
        </w:rPr>
      </w:pPr>
      <w:r>
        <w:rPr>
          <w:rFonts w:ascii="Cambria" w:eastAsia="Cambria" w:hAnsi="Cambria" w:cs="Cambria"/>
          <w:sz w:val="20"/>
          <w:szCs w:val="20"/>
        </w:rPr>
        <w:t>A legal research fee of 1% of the filing fee paid for filings made pursuant to SRC Rule 8.1   shall also be paid at the time of the filing.</w:t>
      </w:r>
    </w:p>
    <w:p w:rsidR="005B1A71" w:rsidRDefault="005B1A71">
      <w:pPr>
        <w:ind w:firstLine="720"/>
        <w:jc w:val="both"/>
        <w:rPr>
          <w:rFonts w:ascii="Cambria" w:eastAsia="Cambria" w:hAnsi="Cambria" w:cs="Cambria"/>
          <w:sz w:val="21"/>
          <w:szCs w:val="21"/>
        </w:rPr>
      </w:pPr>
    </w:p>
    <w:p w:rsidR="005B1A71" w:rsidRDefault="005B1A71">
      <w:pPr>
        <w:ind w:firstLine="720"/>
        <w:jc w:val="both"/>
        <w:rPr>
          <w:rFonts w:ascii="Cambria" w:eastAsia="Cambria" w:hAnsi="Cambria" w:cs="Cambria"/>
          <w:sz w:val="21"/>
          <w:szCs w:val="21"/>
        </w:rPr>
      </w:pPr>
    </w:p>
    <w:p w:rsidR="005B1A71" w:rsidRDefault="005B1A71">
      <w:pPr>
        <w:ind w:firstLine="720"/>
        <w:jc w:val="both"/>
        <w:rPr>
          <w:rFonts w:ascii="Cambria" w:eastAsia="Cambria" w:hAnsi="Cambria" w:cs="Cambria"/>
          <w:sz w:val="21"/>
          <w:szCs w:val="21"/>
        </w:rPr>
      </w:pPr>
    </w:p>
    <w:p w:rsidR="005B1A71" w:rsidRDefault="00083E16">
      <w:pPr>
        <w:jc w:val="center"/>
        <w:rPr>
          <w:rFonts w:ascii="Cambria" w:eastAsia="Cambria" w:hAnsi="Cambria" w:cs="Cambria"/>
          <w:b/>
          <w:sz w:val="22"/>
          <w:szCs w:val="22"/>
        </w:rPr>
      </w:pPr>
      <w:r>
        <w:rPr>
          <w:rFonts w:ascii="Cambria" w:eastAsia="Cambria" w:hAnsi="Cambria" w:cs="Cambria"/>
          <w:b/>
          <w:sz w:val="22"/>
          <w:szCs w:val="22"/>
        </w:rPr>
        <w:t>PART I - INFORMATION REQUIRED IN PROSPECTUS</w:t>
      </w:r>
    </w:p>
    <w:p w:rsidR="005B1A71" w:rsidRDefault="005B1A71">
      <w:pPr>
        <w:pBdr>
          <w:top w:val="nil"/>
          <w:left w:val="nil"/>
          <w:bottom w:val="nil"/>
          <w:right w:val="nil"/>
          <w:between w:val="nil"/>
        </w:pBdr>
        <w:ind w:left="360"/>
        <w:jc w:val="center"/>
        <w:rPr>
          <w:rFonts w:ascii="Cambria" w:eastAsia="Cambria" w:hAnsi="Cambria" w:cs="Cambria"/>
          <w:color w:val="000000"/>
          <w:sz w:val="20"/>
          <w:szCs w:val="20"/>
        </w:rPr>
      </w:pP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Front of the Registration Statement and Outside Front Cover Page of Prospectus</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Inside Front Cover and First Two or More Pages of Prospectus</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Forward looking Statement</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Definition of Terms</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Executive Summary</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 xml:space="preserve">Risk Factors </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Business Information</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Use of Proceeds</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Description of Securities Offered</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Plan of Distribution</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Capitalization</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Outstanding Securities and Principal Shareholders</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Board of Directors</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Management</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Financial Information</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Information on Independent Accountant and Other Related Matters</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Independent Auditors and Counsels</w:t>
      </w:r>
    </w:p>
    <w:p w:rsidR="005B1A71" w:rsidRDefault="00083E16">
      <w:pPr>
        <w:numPr>
          <w:ilvl w:val="0"/>
          <w:numId w:val="19"/>
        </w:numPr>
        <w:ind w:left="1080"/>
        <w:jc w:val="both"/>
        <w:rPr>
          <w:rFonts w:ascii="Cambria" w:eastAsia="Cambria" w:hAnsi="Cambria" w:cs="Cambria"/>
          <w:sz w:val="21"/>
          <w:szCs w:val="21"/>
        </w:rPr>
      </w:pPr>
      <w:r>
        <w:rPr>
          <w:rFonts w:ascii="Cambria" w:eastAsia="Cambria" w:hAnsi="Cambria" w:cs="Cambria"/>
          <w:sz w:val="21"/>
          <w:szCs w:val="21"/>
        </w:rPr>
        <w:t>Other Material Factors</w:t>
      </w:r>
    </w:p>
    <w:p w:rsidR="005B1A71" w:rsidRDefault="005B1A71">
      <w:pPr>
        <w:ind w:left="360"/>
        <w:jc w:val="both"/>
        <w:rPr>
          <w:rFonts w:ascii="Cambria" w:eastAsia="Cambria" w:hAnsi="Cambria" w:cs="Cambria"/>
          <w:color w:val="000000"/>
          <w:sz w:val="21"/>
          <w:szCs w:val="21"/>
        </w:rPr>
      </w:pPr>
    </w:p>
    <w:p w:rsidR="005B1A71" w:rsidRDefault="00083E16">
      <w:pPr>
        <w:jc w:val="center"/>
        <w:rPr>
          <w:rFonts w:ascii="Cambria" w:eastAsia="Cambria" w:hAnsi="Cambria" w:cs="Cambria"/>
          <w:b/>
          <w:sz w:val="22"/>
          <w:szCs w:val="22"/>
        </w:rPr>
      </w:pPr>
      <w:r>
        <w:rPr>
          <w:rFonts w:ascii="Cambria" w:eastAsia="Cambria" w:hAnsi="Cambria" w:cs="Cambria"/>
          <w:b/>
          <w:sz w:val="22"/>
          <w:szCs w:val="22"/>
        </w:rPr>
        <w:t>PART II - INFORMATION REQUIRED IN REGISTRATION STATEMENT</w:t>
      </w:r>
    </w:p>
    <w:p w:rsidR="005B1A71" w:rsidRDefault="00083E16">
      <w:pPr>
        <w:jc w:val="center"/>
        <w:rPr>
          <w:rFonts w:ascii="Cambria" w:eastAsia="Cambria" w:hAnsi="Cambria" w:cs="Cambria"/>
          <w:b/>
          <w:sz w:val="21"/>
          <w:szCs w:val="21"/>
        </w:rPr>
      </w:pPr>
      <w:r>
        <w:rPr>
          <w:rFonts w:ascii="Cambria" w:eastAsia="Cambria" w:hAnsi="Cambria" w:cs="Cambria"/>
          <w:b/>
          <w:sz w:val="22"/>
          <w:szCs w:val="22"/>
        </w:rPr>
        <w:t>BUT NOT REQUIRED IN PROSPECTUS</w:t>
      </w:r>
    </w:p>
    <w:p w:rsidR="005B1A71" w:rsidRDefault="005B1A71">
      <w:pPr>
        <w:pBdr>
          <w:top w:val="nil"/>
          <w:left w:val="nil"/>
          <w:bottom w:val="nil"/>
          <w:right w:val="nil"/>
          <w:between w:val="nil"/>
        </w:pBdr>
        <w:jc w:val="center"/>
        <w:rPr>
          <w:rFonts w:ascii="Cambria" w:eastAsia="Cambria" w:hAnsi="Cambria" w:cs="Cambria"/>
          <w:color w:val="000000"/>
          <w:sz w:val="21"/>
          <w:szCs w:val="21"/>
        </w:rPr>
      </w:pPr>
    </w:p>
    <w:p w:rsidR="005B1A71" w:rsidRDefault="00083E16">
      <w:pPr>
        <w:numPr>
          <w:ilvl w:val="0"/>
          <w:numId w:val="19"/>
        </w:numPr>
        <w:pBdr>
          <w:top w:val="nil"/>
          <w:left w:val="nil"/>
          <w:bottom w:val="nil"/>
          <w:right w:val="nil"/>
          <w:between w:val="nil"/>
        </w:pBdr>
        <w:ind w:left="1170"/>
        <w:rPr>
          <w:rFonts w:ascii="Cambria" w:eastAsia="Cambria" w:hAnsi="Cambria" w:cs="Cambria"/>
          <w:color w:val="000000"/>
          <w:sz w:val="21"/>
          <w:szCs w:val="21"/>
        </w:rPr>
      </w:pPr>
      <w:r>
        <w:rPr>
          <w:rFonts w:ascii="Cambria" w:eastAsia="Cambria" w:hAnsi="Cambria" w:cs="Cambria"/>
          <w:color w:val="000000"/>
          <w:sz w:val="21"/>
          <w:szCs w:val="21"/>
        </w:rPr>
        <w:t>Other Expenses of Issuance and Distribution</w:t>
      </w:r>
    </w:p>
    <w:p w:rsidR="005B1A71" w:rsidRDefault="005B1A71">
      <w:pPr>
        <w:pBdr>
          <w:top w:val="nil"/>
          <w:left w:val="nil"/>
          <w:bottom w:val="nil"/>
          <w:right w:val="nil"/>
          <w:between w:val="nil"/>
        </w:pBdr>
        <w:rPr>
          <w:rFonts w:ascii="Cambria" w:eastAsia="Cambria" w:hAnsi="Cambria" w:cs="Cambria"/>
          <w:color w:val="000000"/>
          <w:sz w:val="21"/>
          <w:szCs w:val="21"/>
        </w:rPr>
      </w:pPr>
    </w:p>
    <w:p w:rsidR="005B1A71" w:rsidRDefault="00083E16">
      <w:pPr>
        <w:pBdr>
          <w:top w:val="nil"/>
          <w:left w:val="nil"/>
          <w:bottom w:val="nil"/>
          <w:right w:val="nil"/>
          <w:between w:val="nil"/>
        </w:pBdr>
        <w:ind w:left="1170" w:right="450"/>
        <w:jc w:val="both"/>
        <w:rPr>
          <w:rFonts w:ascii="Cambria" w:eastAsia="Cambria" w:hAnsi="Cambria" w:cs="Cambria"/>
          <w:color w:val="000000"/>
          <w:sz w:val="21"/>
          <w:szCs w:val="21"/>
        </w:rPr>
      </w:pPr>
      <w:r>
        <w:rPr>
          <w:rFonts w:ascii="Cambria" w:eastAsia="Cambria" w:hAnsi="Cambria" w:cs="Cambria"/>
          <w:color w:val="000000"/>
          <w:sz w:val="21"/>
          <w:szCs w:val="21"/>
        </w:rPr>
        <w:t>Give the itemized statement of all expenses of the offering other than the discounts.  If any of the securities are registered for sale by security holders, state how much of the expenses the security holders will pay.  If the amount of any items are not known, give estimates but identify them as such.</w:t>
      </w:r>
    </w:p>
    <w:p w:rsidR="005B1A71" w:rsidRDefault="005B1A71">
      <w:pPr>
        <w:pBdr>
          <w:top w:val="nil"/>
          <w:left w:val="nil"/>
          <w:bottom w:val="nil"/>
          <w:right w:val="nil"/>
          <w:between w:val="nil"/>
        </w:pBdr>
        <w:rPr>
          <w:rFonts w:ascii="Cambria" w:eastAsia="Cambria" w:hAnsi="Cambria" w:cs="Cambria"/>
          <w:color w:val="000000"/>
          <w:sz w:val="21"/>
          <w:szCs w:val="21"/>
        </w:rPr>
      </w:pPr>
    </w:p>
    <w:p w:rsidR="005B1A71" w:rsidRDefault="00083E16">
      <w:pPr>
        <w:numPr>
          <w:ilvl w:val="0"/>
          <w:numId w:val="19"/>
        </w:numPr>
        <w:pBdr>
          <w:top w:val="nil"/>
          <w:left w:val="nil"/>
          <w:bottom w:val="nil"/>
          <w:right w:val="nil"/>
          <w:between w:val="nil"/>
        </w:pBdr>
        <w:ind w:left="1170"/>
        <w:rPr>
          <w:rFonts w:ascii="Cambria" w:eastAsia="Cambria" w:hAnsi="Cambria" w:cs="Cambria"/>
          <w:color w:val="000000"/>
          <w:sz w:val="21"/>
          <w:szCs w:val="21"/>
        </w:rPr>
      </w:pPr>
      <w:r>
        <w:rPr>
          <w:rFonts w:ascii="Cambria" w:eastAsia="Cambria" w:hAnsi="Cambria" w:cs="Cambria"/>
          <w:color w:val="000000"/>
          <w:sz w:val="21"/>
          <w:szCs w:val="21"/>
        </w:rPr>
        <w:t>Exhibits</w:t>
      </w:r>
    </w:p>
    <w:p w:rsidR="005B1A71" w:rsidRDefault="005B1A71">
      <w:pPr>
        <w:pBdr>
          <w:top w:val="nil"/>
          <w:left w:val="nil"/>
          <w:bottom w:val="nil"/>
          <w:right w:val="nil"/>
          <w:between w:val="nil"/>
        </w:pBdr>
        <w:rPr>
          <w:rFonts w:ascii="Cambria" w:eastAsia="Cambria" w:hAnsi="Cambria" w:cs="Cambria"/>
          <w:color w:val="000000"/>
          <w:sz w:val="21"/>
          <w:szCs w:val="21"/>
        </w:rPr>
      </w:pPr>
    </w:p>
    <w:p w:rsidR="005B1A71" w:rsidRDefault="00083E16">
      <w:pPr>
        <w:pBdr>
          <w:top w:val="nil"/>
          <w:left w:val="nil"/>
          <w:bottom w:val="nil"/>
          <w:right w:val="nil"/>
          <w:between w:val="nil"/>
        </w:pBdr>
        <w:ind w:left="720"/>
        <w:rPr>
          <w:rFonts w:ascii="Cambria" w:eastAsia="Cambria" w:hAnsi="Cambria" w:cs="Cambria"/>
          <w:color w:val="000000"/>
          <w:sz w:val="21"/>
          <w:szCs w:val="21"/>
        </w:rPr>
      </w:pPr>
      <w:r>
        <w:rPr>
          <w:rFonts w:ascii="Cambria" w:eastAsia="Cambria" w:hAnsi="Cambria" w:cs="Cambria"/>
          <w:color w:val="000000"/>
          <w:sz w:val="21"/>
          <w:szCs w:val="21"/>
        </w:rPr>
        <w:t>The exhibits index shall list exhibits in the same order, as the exhibit table.  Refer to Part VII (A) of Annex “C” on the description of each document listed below.</w:t>
      </w:r>
    </w:p>
    <w:p w:rsidR="005B1A71" w:rsidRDefault="005B1A71">
      <w:pPr>
        <w:pBdr>
          <w:top w:val="nil"/>
          <w:left w:val="nil"/>
          <w:bottom w:val="nil"/>
          <w:right w:val="nil"/>
          <w:between w:val="nil"/>
        </w:pBdr>
        <w:jc w:val="center"/>
        <w:rPr>
          <w:rFonts w:ascii="Cambria" w:eastAsia="Cambria" w:hAnsi="Cambria" w:cs="Cambria"/>
          <w:color w:val="000000"/>
          <w:sz w:val="21"/>
          <w:szCs w:val="21"/>
        </w:rPr>
      </w:pPr>
    </w:p>
    <w:tbl>
      <w:tblPr>
        <w:tblStyle w:val="a2"/>
        <w:tblW w:w="812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7"/>
        <w:gridCol w:w="906"/>
      </w:tblGrid>
      <w:tr w:rsidR="005B1A71">
        <w:trPr>
          <w:trHeight w:val="288"/>
          <w:tblHeader/>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Description</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Exhibit No.</w:t>
            </w: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22"/>
              <w:rPr>
                <w:rFonts w:ascii="Cambria" w:eastAsia="Cambria" w:hAnsi="Cambria" w:cs="Cambria"/>
                <w:color w:val="000000"/>
                <w:sz w:val="20"/>
                <w:szCs w:val="20"/>
              </w:rPr>
            </w:pPr>
            <w:r>
              <w:rPr>
                <w:rFonts w:ascii="Cambria" w:eastAsia="Cambria" w:hAnsi="Cambria" w:cs="Cambria"/>
                <w:color w:val="000000"/>
                <w:sz w:val="20"/>
                <w:szCs w:val="20"/>
              </w:rPr>
              <w:t>Publication of Notice re: Filing</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22"/>
              <w:rPr>
                <w:rFonts w:ascii="Cambria" w:eastAsia="Cambria" w:hAnsi="Cambria" w:cs="Cambria"/>
                <w:color w:val="000000"/>
                <w:sz w:val="20"/>
                <w:szCs w:val="20"/>
              </w:rPr>
            </w:pPr>
            <w:r>
              <w:rPr>
                <w:rFonts w:ascii="Cambria" w:eastAsia="Cambria" w:hAnsi="Cambria" w:cs="Cambria"/>
                <w:color w:val="000000"/>
                <w:sz w:val="20"/>
                <w:szCs w:val="20"/>
              </w:rPr>
              <w:lastRenderedPageBreak/>
              <w:t>Articles of Incorporation and By-laws</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22"/>
              <w:rPr>
                <w:rFonts w:ascii="Cambria" w:eastAsia="Cambria" w:hAnsi="Cambria" w:cs="Cambria"/>
                <w:color w:val="000000"/>
                <w:sz w:val="20"/>
                <w:szCs w:val="20"/>
              </w:rPr>
            </w:pPr>
            <w:r>
              <w:rPr>
                <w:rFonts w:ascii="Cambria" w:eastAsia="Cambria" w:hAnsi="Cambria" w:cs="Cambria"/>
                <w:color w:val="000000"/>
                <w:sz w:val="20"/>
                <w:szCs w:val="20"/>
              </w:rPr>
              <w:t>Subsidiaries of the Registrant (if any)</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22"/>
              <w:rPr>
                <w:rFonts w:ascii="Cambria" w:eastAsia="Cambria" w:hAnsi="Cambria" w:cs="Cambria"/>
                <w:color w:val="000000"/>
                <w:sz w:val="20"/>
                <w:szCs w:val="20"/>
              </w:rPr>
            </w:pPr>
            <w:r>
              <w:rPr>
                <w:rFonts w:ascii="Cambria" w:eastAsia="Cambria" w:hAnsi="Cambria" w:cs="Cambria"/>
                <w:color w:val="000000"/>
                <w:sz w:val="20"/>
                <w:szCs w:val="20"/>
              </w:rPr>
              <w:t>Instruments defining  the rights of security holders</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22"/>
              <w:rPr>
                <w:rFonts w:ascii="Cambria" w:eastAsia="Cambria" w:hAnsi="Cambria" w:cs="Cambria"/>
                <w:color w:val="000000"/>
                <w:sz w:val="20"/>
                <w:szCs w:val="20"/>
              </w:rPr>
            </w:pPr>
            <w:r>
              <w:rPr>
                <w:rFonts w:ascii="Cambria" w:eastAsia="Cambria" w:hAnsi="Cambria" w:cs="Cambria"/>
                <w:color w:val="000000"/>
                <w:sz w:val="20"/>
                <w:szCs w:val="20"/>
              </w:rPr>
              <w:t>Opinion re: Legality</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22"/>
              <w:rPr>
                <w:rFonts w:ascii="Cambria" w:eastAsia="Cambria" w:hAnsi="Cambria" w:cs="Cambria"/>
                <w:color w:val="000000"/>
                <w:sz w:val="20"/>
                <w:szCs w:val="20"/>
              </w:rPr>
            </w:pPr>
            <w:r>
              <w:rPr>
                <w:rFonts w:ascii="Cambria" w:eastAsia="Cambria" w:hAnsi="Cambria" w:cs="Cambria"/>
                <w:color w:val="000000"/>
                <w:sz w:val="20"/>
                <w:szCs w:val="20"/>
              </w:rPr>
              <w:t>Opinion re: Tax Matters</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22"/>
              <w:rPr>
                <w:rFonts w:ascii="Cambria" w:eastAsia="Cambria" w:hAnsi="Cambria" w:cs="Cambria"/>
                <w:color w:val="000000"/>
                <w:sz w:val="20"/>
                <w:szCs w:val="20"/>
              </w:rPr>
            </w:pPr>
            <w:r>
              <w:rPr>
                <w:rFonts w:ascii="Cambria" w:eastAsia="Cambria" w:hAnsi="Cambria" w:cs="Cambria"/>
                <w:color w:val="000000"/>
                <w:sz w:val="20"/>
                <w:szCs w:val="20"/>
              </w:rPr>
              <w:t>Audited Financial Statements/Audited Interim Financial Statements</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22"/>
              <w:rPr>
                <w:rFonts w:ascii="Cambria" w:eastAsia="Cambria" w:hAnsi="Cambria" w:cs="Cambria"/>
                <w:color w:val="000000"/>
                <w:sz w:val="20"/>
                <w:szCs w:val="20"/>
              </w:rPr>
            </w:pPr>
            <w:r>
              <w:rPr>
                <w:rFonts w:ascii="Cambria" w:eastAsia="Cambria" w:hAnsi="Cambria" w:cs="Cambria"/>
                <w:color w:val="000000"/>
                <w:sz w:val="20"/>
                <w:szCs w:val="20"/>
              </w:rPr>
              <w:t>Consent of Experts and Independent Counsel</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22"/>
              <w:rPr>
                <w:rFonts w:ascii="Cambria" w:eastAsia="Cambria" w:hAnsi="Cambria" w:cs="Cambria"/>
                <w:color w:val="000000"/>
                <w:sz w:val="20"/>
                <w:szCs w:val="20"/>
              </w:rPr>
            </w:pPr>
            <w:r>
              <w:rPr>
                <w:rFonts w:ascii="Cambria" w:eastAsia="Cambria" w:hAnsi="Cambria" w:cs="Cambria"/>
                <w:color w:val="000000"/>
                <w:sz w:val="20"/>
                <w:szCs w:val="20"/>
              </w:rPr>
              <w:t>Notarized Curriculum Vitae and Latest Photographs of Officers and Members of the Board of Directors</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32"/>
              <w:rPr>
                <w:rFonts w:ascii="Cambria" w:eastAsia="Cambria" w:hAnsi="Cambria" w:cs="Cambria"/>
                <w:color w:val="000000"/>
                <w:sz w:val="20"/>
                <w:szCs w:val="20"/>
              </w:rPr>
            </w:pPr>
            <w:r>
              <w:rPr>
                <w:rFonts w:ascii="Cambria" w:eastAsia="Cambria" w:hAnsi="Cambria" w:cs="Cambria"/>
                <w:color w:val="000000"/>
                <w:sz w:val="20"/>
                <w:szCs w:val="20"/>
              </w:rPr>
              <w:t xml:space="preserve"> Certificate of Qualification of Independent Director</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32"/>
              <w:rPr>
                <w:rFonts w:ascii="Cambria" w:eastAsia="Cambria" w:hAnsi="Cambria" w:cs="Cambria"/>
                <w:color w:val="000000"/>
                <w:sz w:val="20"/>
                <w:szCs w:val="20"/>
              </w:rPr>
            </w:pPr>
            <w:r>
              <w:rPr>
                <w:rFonts w:ascii="Cambria" w:eastAsia="Cambria" w:hAnsi="Cambria" w:cs="Cambria"/>
                <w:color w:val="000000"/>
                <w:sz w:val="20"/>
                <w:szCs w:val="20"/>
              </w:rPr>
              <w:t xml:space="preserve"> Authorization re: Issuer’s Bank Account</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c>
          <w:tcPr>
            <w:tcW w:w="7217" w:type="dxa"/>
            <w:tcBorders>
              <w:top w:val="single" w:sz="4" w:space="0" w:color="000000"/>
              <w:bottom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32"/>
              <w:jc w:val="both"/>
              <w:rPr>
                <w:rFonts w:ascii="Cambria" w:eastAsia="Cambria" w:hAnsi="Cambria" w:cs="Cambria"/>
                <w:color w:val="000000"/>
                <w:sz w:val="20"/>
                <w:szCs w:val="20"/>
              </w:rPr>
            </w:pPr>
            <w:r>
              <w:rPr>
                <w:rFonts w:ascii="Cambria" w:eastAsia="Cambria" w:hAnsi="Cambria" w:cs="Cambria"/>
                <w:color w:val="000000"/>
                <w:sz w:val="20"/>
                <w:szCs w:val="20"/>
              </w:rPr>
              <w:t xml:space="preserve"> Manual on Corporate Governance</w:t>
            </w:r>
          </w:p>
        </w:tc>
        <w:tc>
          <w:tcPr>
            <w:tcW w:w="906" w:type="dxa"/>
            <w:tcBorders>
              <w:top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32"/>
              <w:jc w:val="both"/>
              <w:rPr>
                <w:rFonts w:ascii="Cambria" w:eastAsia="Cambria" w:hAnsi="Cambria" w:cs="Cambria"/>
                <w:color w:val="000000"/>
                <w:sz w:val="20"/>
                <w:szCs w:val="20"/>
              </w:rPr>
            </w:pPr>
            <w:r>
              <w:rPr>
                <w:rFonts w:ascii="Cambria" w:eastAsia="Cambria" w:hAnsi="Cambria" w:cs="Cambria"/>
                <w:color w:val="000000"/>
                <w:sz w:val="20"/>
                <w:szCs w:val="20"/>
              </w:rPr>
              <w:t>Board Resolution (a) approving the securities offering and authorizing the filing of Registration Statement; (b) approving the disclosure contained in the Registration Statement and Prospectus and assuming liability for the information contained therein</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32"/>
              <w:jc w:val="both"/>
              <w:rPr>
                <w:rFonts w:ascii="Cambria" w:eastAsia="Cambria" w:hAnsi="Cambria" w:cs="Cambria"/>
                <w:color w:val="000000"/>
                <w:sz w:val="20"/>
                <w:szCs w:val="20"/>
              </w:rPr>
            </w:pPr>
            <w:r>
              <w:rPr>
                <w:rFonts w:ascii="Cambria" w:eastAsia="Cambria" w:hAnsi="Cambria" w:cs="Cambria"/>
                <w:color w:val="000000"/>
                <w:sz w:val="20"/>
                <w:szCs w:val="20"/>
              </w:rPr>
              <w:t>Secretary Certificate as to adoption by the Board of certain corporate governance principles</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32"/>
              <w:jc w:val="both"/>
              <w:rPr>
                <w:rFonts w:ascii="Cambria" w:eastAsia="Cambria" w:hAnsi="Cambria" w:cs="Cambria"/>
                <w:color w:val="000000"/>
                <w:sz w:val="20"/>
                <w:szCs w:val="20"/>
              </w:rPr>
            </w:pPr>
            <w:r>
              <w:rPr>
                <w:rFonts w:ascii="Cambria" w:eastAsia="Cambria" w:hAnsi="Cambria" w:cs="Cambria"/>
                <w:color w:val="000000"/>
                <w:sz w:val="20"/>
                <w:szCs w:val="20"/>
              </w:rPr>
              <w:t xml:space="preserve">Material Contracts </w:t>
            </w:r>
          </w:p>
        </w:tc>
        <w:tc>
          <w:tcPr>
            <w:tcW w:w="9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083E16">
            <w:pPr>
              <w:numPr>
                <w:ilvl w:val="0"/>
                <w:numId w:val="3"/>
              </w:numPr>
              <w:pBdr>
                <w:top w:val="nil"/>
                <w:left w:val="nil"/>
                <w:bottom w:val="nil"/>
                <w:right w:val="nil"/>
                <w:between w:val="nil"/>
              </w:pBdr>
              <w:ind w:left="432"/>
              <w:jc w:val="both"/>
              <w:rPr>
                <w:rFonts w:ascii="Cambria" w:eastAsia="Cambria" w:hAnsi="Cambria" w:cs="Cambria"/>
                <w:color w:val="000000"/>
                <w:sz w:val="20"/>
                <w:szCs w:val="20"/>
              </w:rPr>
            </w:pPr>
            <w:r>
              <w:rPr>
                <w:rFonts w:ascii="Cambria" w:eastAsia="Cambria" w:hAnsi="Cambria" w:cs="Cambria"/>
                <w:color w:val="000000"/>
                <w:sz w:val="20"/>
                <w:szCs w:val="20"/>
              </w:rPr>
              <w:t xml:space="preserve">Corporate Secretary Certification that all mandated government license, permit are secured and valid </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99"/>
              <w:jc w:val="both"/>
              <w:rPr>
                <w:rFonts w:ascii="Cambria" w:eastAsia="Cambria" w:hAnsi="Cambria" w:cs="Cambria"/>
                <w:color w:val="000000"/>
                <w:sz w:val="20"/>
                <w:szCs w:val="20"/>
              </w:rPr>
            </w:pPr>
            <w:r>
              <w:rPr>
                <w:rFonts w:ascii="Cambria" w:eastAsia="Cambria" w:hAnsi="Cambria" w:cs="Cambria"/>
                <w:color w:val="000000"/>
                <w:sz w:val="20"/>
                <w:szCs w:val="20"/>
              </w:rPr>
              <w:t xml:space="preserve">Government Issued Permits and Licenses , Accreditation (National and Local) e.g. DA and its attached agencies/bureaus/corporation (if applicable), </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99"/>
              <w:jc w:val="both"/>
              <w:rPr>
                <w:rFonts w:ascii="Cambria" w:eastAsia="Cambria" w:hAnsi="Cambria" w:cs="Cambria"/>
                <w:color w:val="000000"/>
                <w:sz w:val="20"/>
                <w:szCs w:val="20"/>
              </w:rPr>
            </w:pPr>
            <w:r>
              <w:rPr>
                <w:rFonts w:ascii="Cambria" w:eastAsia="Cambria" w:hAnsi="Cambria" w:cs="Cambria"/>
                <w:color w:val="000000"/>
                <w:sz w:val="20"/>
                <w:szCs w:val="20"/>
              </w:rPr>
              <w:t>Environmental Compliance Certificate</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01"/>
              <w:rPr>
                <w:rFonts w:ascii="Cambria" w:eastAsia="Cambria" w:hAnsi="Cambria" w:cs="Cambria"/>
                <w:color w:val="000000"/>
                <w:sz w:val="20"/>
                <w:szCs w:val="20"/>
              </w:rPr>
            </w:pPr>
            <w:r>
              <w:rPr>
                <w:rFonts w:ascii="Cambria" w:eastAsia="Cambria" w:hAnsi="Cambria" w:cs="Cambria"/>
                <w:color w:val="000000"/>
                <w:sz w:val="20"/>
                <w:szCs w:val="20"/>
              </w:rPr>
              <w:t>Farm Operational Manual</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501"/>
              <w:rPr>
                <w:rFonts w:ascii="Cambria" w:eastAsia="Cambria" w:hAnsi="Cambria" w:cs="Cambria"/>
                <w:color w:val="000000"/>
                <w:sz w:val="20"/>
                <w:szCs w:val="20"/>
              </w:rPr>
            </w:pPr>
            <w:r>
              <w:rPr>
                <w:rFonts w:ascii="Cambria" w:eastAsia="Cambria" w:hAnsi="Cambria" w:cs="Cambria"/>
                <w:color w:val="000000"/>
                <w:sz w:val="20"/>
                <w:szCs w:val="20"/>
              </w:rPr>
              <w:t>DA Regulatory Impact Assessment (RIA) Report</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c>
          <w:tcPr>
            <w:tcW w:w="7217"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083E16">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r>
              <w:rPr>
                <w:rFonts w:ascii="Cambria" w:eastAsia="Cambria" w:hAnsi="Cambria" w:cs="Cambria"/>
                <w:color w:val="000000"/>
                <w:sz w:val="20"/>
                <w:szCs w:val="20"/>
              </w:rPr>
              <w:t>Approved Farm Design and Building Plan</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c>
          <w:tcPr>
            <w:tcW w:w="7217"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083E16">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r>
              <w:rPr>
                <w:rFonts w:ascii="Cambria" w:eastAsia="Cambria" w:hAnsi="Cambria" w:cs="Cambria"/>
                <w:color w:val="000000"/>
                <w:sz w:val="20"/>
                <w:szCs w:val="20"/>
              </w:rPr>
              <w:t>Project Engineer Certification on Project Status &amp; Completion</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c>
          <w:tcPr>
            <w:tcW w:w="7217"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083E16">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r>
              <w:rPr>
                <w:rFonts w:ascii="Cambria" w:eastAsia="Cambria" w:hAnsi="Cambria" w:cs="Cambria"/>
                <w:color w:val="000000"/>
                <w:sz w:val="20"/>
                <w:szCs w:val="20"/>
              </w:rPr>
              <w:t>Copy of Loan Agreement (if any)</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r>
              <w:rPr>
                <w:rFonts w:ascii="Cambria" w:eastAsia="Cambria" w:hAnsi="Cambria" w:cs="Cambria"/>
                <w:color w:val="000000"/>
                <w:sz w:val="20"/>
                <w:szCs w:val="20"/>
              </w:rPr>
              <w:t>List of Mechanical Equipment</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r>
              <w:rPr>
                <w:rFonts w:ascii="Cambria" w:eastAsia="Cambria" w:hAnsi="Cambria" w:cs="Cambria"/>
                <w:color w:val="000000"/>
                <w:sz w:val="20"/>
                <w:szCs w:val="20"/>
              </w:rPr>
              <w:t>DA Evaluation and Approval of Organic/Non-Organic Agricultural Project Proposal (if applicable)</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r>
              <w:rPr>
                <w:rFonts w:ascii="Cambria" w:eastAsia="Cambria" w:hAnsi="Cambria" w:cs="Cambria"/>
                <w:color w:val="000000"/>
                <w:sz w:val="20"/>
                <w:szCs w:val="20"/>
              </w:rPr>
              <w:t>Letter of Credit</w:t>
            </w:r>
            <w:r w:rsidR="00E01B05">
              <w:rPr>
                <w:rFonts w:ascii="Cambria" w:eastAsia="Cambria" w:hAnsi="Cambria" w:cs="Cambria"/>
                <w:color w:val="000000"/>
                <w:sz w:val="20"/>
                <w:szCs w:val="20"/>
              </w:rPr>
              <w:t xml:space="preserve"> or Available</w:t>
            </w:r>
            <w:r w:rsidR="00301B04">
              <w:rPr>
                <w:rFonts w:ascii="Cambria" w:eastAsia="Cambria" w:hAnsi="Cambria" w:cs="Cambria"/>
                <w:color w:val="000000"/>
                <w:sz w:val="20"/>
                <w:szCs w:val="20"/>
              </w:rPr>
              <w:t xml:space="preserve"> Committed</w:t>
            </w:r>
            <w:r w:rsidR="00E01B05">
              <w:rPr>
                <w:rFonts w:ascii="Cambria" w:eastAsia="Cambria" w:hAnsi="Cambria" w:cs="Cambria"/>
                <w:color w:val="000000"/>
                <w:sz w:val="20"/>
                <w:szCs w:val="20"/>
              </w:rPr>
              <w:t xml:space="preserve"> Credit Line</w:t>
            </w:r>
            <w:r w:rsidR="00301B04">
              <w:rPr>
                <w:rFonts w:ascii="Cambria" w:eastAsia="Cambria" w:hAnsi="Cambria" w:cs="Cambria"/>
                <w:color w:val="000000"/>
                <w:sz w:val="20"/>
                <w:szCs w:val="20"/>
              </w:rPr>
              <w:t xml:space="preserve"> (if applicable)</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r>
              <w:rPr>
                <w:rFonts w:ascii="Cambria" w:eastAsia="Cambria" w:hAnsi="Cambria" w:cs="Cambria"/>
                <w:color w:val="000000"/>
                <w:sz w:val="20"/>
                <w:szCs w:val="20"/>
              </w:rPr>
              <w:t>Business Plan approved by Department of Agriculture</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r>
              <w:rPr>
                <w:rFonts w:ascii="Cambria" w:eastAsia="Cambria" w:hAnsi="Cambria" w:cs="Cambria"/>
                <w:color w:val="000000"/>
                <w:sz w:val="20"/>
                <w:szCs w:val="20"/>
              </w:rPr>
              <w:t>Supplier’s /Buyers Contract</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rsidTr="00301B04">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rsidP="00301B04">
            <w:pPr>
              <w:numPr>
                <w:ilvl w:val="0"/>
                <w:numId w:val="3"/>
              </w:numPr>
              <w:pBdr>
                <w:top w:val="nil"/>
                <w:left w:val="nil"/>
                <w:bottom w:val="nil"/>
                <w:right w:val="nil"/>
                <w:between w:val="nil"/>
              </w:pBdr>
              <w:ind w:left="498"/>
              <w:rPr>
                <w:rFonts w:ascii="Cambria" w:eastAsia="Cambria" w:hAnsi="Cambria" w:cs="Cambria"/>
                <w:color w:val="000000"/>
                <w:sz w:val="20"/>
                <w:szCs w:val="20"/>
              </w:rPr>
            </w:pPr>
            <w:r>
              <w:rPr>
                <w:rFonts w:ascii="Cambria" w:eastAsia="Cambria" w:hAnsi="Cambria" w:cs="Cambria"/>
                <w:color w:val="000000"/>
                <w:sz w:val="20"/>
                <w:szCs w:val="20"/>
              </w:rPr>
              <w:t>Additional Exhibits</w:t>
            </w: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rsidTr="00301B04">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rsidP="00301B04">
            <w:pPr>
              <w:numPr>
                <w:ilvl w:val="0"/>
                <w:numId w:val="3"/>
              </w:numPr>
              <w:pBdr>
                <w:top w:val="nil"/>
                <w:left w:val="nil"/>
                <w:bottom w:val="nil"/>
                <w:right w:val="nil"/>
                <w:between w:val="nil"/>
              </w:pBdr>
              <w:ind w:left="498"/>
              <w:rPr>
                <w:rFonts w:ascii="Cambria" w:eastAsia="Cambria" w:hAnsi="Cambria" w:cs="Cambria"/>
                <w:color w:val="000000"/>
                <w:sz w:val="20"/>
                <w:szCs w:val="20"/>
              </w:rPr>
            </w:pP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288"/>
        </w:trPr>
        <w:tc>
          <w:tcPr>
            <w:tcW w:w="72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numPr>
                <w:ilvl w:val="0"/>
                <w:numId w:val="3"/>
              </w:numPr>
              <w:pBdr>
                <w:top w:val="nil"/>
                <w:left w:val="nil"/>
                <w:bottom w:val="nil"/>
                <w:right w:val="nil"/>
                <w:between w:val="nil"/>
              </w:pBdr>
              <w:ind w:left="498"/>
              <w:jc w:val="both"/>
              <w:rPr>
                <w:rFonts w:ascii="Cambria" w:eastAsia="Cambria" w:hAnsi="Cambria" w:cs="Cambria"/>
                <w:color w:val="000000"/>
                <w:sz w:val="20"/>
                <w:szCs w:val="20"/>
              </w:rPr>
            </w:pPr>
          </w:p>
        </w:tc>
        <w:tc>
          <w:tcPr>
            <w:tcW w:w="906" w:type="dxa"/>
            <w:tcBorders>
              <w:top w:val="single" w:sz="4" w:space="0" w:color="000000"/>
              <w:left w:val="single" w:sz="4" w:space="0" w:color="000000"/>
              <w:bottom w:val="single" w:sz="4" w:space="0" w:color="000000"/>
              <w:right w:val="single" w:sz="4" w:space="0" w:color="000000"/>
            </w:tcBorders>
            <w:shd w:val="clear" w:color="auto" w:fill="auto"/>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bl>
    <w:p w:rsidR="005B1A71" w:rsidRDefault="005B1A71">
      <w:pPr>
        <w:pBdr>
          <w:top w:val="nil"/>
          <w:left w:val="nil"/>
          <w:bottom w:val="nil"/>
          <w:right w:val="nil"/>
          <w:between w:val="nil"/>
        </w:pBdr>
        <w:jc w:val="center"/>
        <w:rPr>
          <w:rFonts w:ascii="Cambria" w:eastAsia="Cambria" w:hAnsi="Cambria" w:cs="Cambria"/>
          <w:color w:val="000000"/>
          <w:sz w:val="16"/>
          <w:szCs w:val="16"/>
        </w:rPr>
      </w:pPr>
    </w:p>
    <w:p w:rsidR="005B1A71" w:rsidRDefault="005B1A71">
      <w:pPr>
        <w:pBdr>
          <w:top w:val="nil"/>
          <w:left w:val="nil"/>
          <w:bottom w:val="nil"/>
          <w:right w:val="nil"/>
          <w:between w:val="nil"/>
        </w:pBdr>
        <w:jc w:val="center"/>
        <w:rPr>
          <w:rFonts w:ascii="Cambria" w:eastAsia="Cambria" w:hAnsi="Cambria" w:cs="Cambria"/>
          <w:color w:val="000000"/>
          <w:sz w:val="16"/>
          <w:szCs w:val="16"/>
        </w:rPr>
      </w:pPr>
    </w:p>
    <w:p w:rsidR="005B1A71" w:rsidRDefault="00083E16">
      <w:pPr>
        <w:numPr>
          <w:ilvl w:val="0"/>
          <w:numId w:val="19"/>
        </w:numPr>
        <w:ind w:left="1260" w:right="522"/>
        <w:jc w:val="both"/>
        <w:rPr>
          <w:rFonts w:ascii="Cambria" w:eastAsia="Cambria" w:hAnsi="Cambria" w:cs="Cambria"/>
          <w:sz w:val="21"/>
          <w:szCs w:val="21"/>
        </w:rPr>
      </w:pPr>
      <w:r>
        <w:rPr>
          <w:rFonts w:ascii="Cambria" w:eastAsia="Cambria" w:hAnsi="Cambria" w:cs="Cambria"/>
          <w:sz w:val="21"/>
          <w:szCs w:val="21"/>
        </w:rPr>
        <w:t>Furnish any other document the omission of which will render the foregoing material facts or any other part of the Registration Statement misleading.</w:t>
      </w:r>
    </w:p>
    <w:p w:rsidR="005B1A71" w:rsidRDefault="005B1A71">
      <w:pPr>
        <w:jc w:val="center"/>
        <w:rPr>
          <w:rFonts w:ascii="Cambria" w:eastAsia="Cambria" w:hAnsi="Cambria" w:cs="Cambria"/>
          <w:b/>
          <w:color w:val="000000"/>
        </w:rPr>
      </w:pPr>
    </w:p>
    <w:p w:rsidR="005B1A71" w:rsidRDefault="00083E16">
      <w:pPr>
        <w:jc w:val="center"/>
        <w:rPr>
          <w:rFonts w:ascii="Cambria" w:eastAsia="Cambria" w:hAnsi="Cambria" w:cs="Cambria"/>
          <w:b/>
          <w:color w:val="000000"/>
        </w:rPr>
      </w:pPr>
      <w:r>
        <w:rPr>
          <w:rFonts w:ascii="Cambria" w:eastAsia="Cambria" w:hAnsi="Cambria" w:cs="Cambria"/>
          <w:b/>
          <w:color w:val="000000"/>
        </w:rPr>
        <w:t>SIGNATURES</w:t>
      </w:r>
    </w:p>
    <w:p w:rsidR="005B1A71" w:rsidRDefault="005B1A71">
      <w:pPr>
        <w:pBdr>
          <w:top w:val="nil"/>
          <w:left w:val="nil"/>
          <w:bottom w:val="nil"/>
          <w:right w:val="nil"/>
          <w:between w:val="nil"/>
        </w:pBdr>
        <w:jc w:val="center"/>
        <w:rPr>
          <w:rFonts w:ascii="Cambria" w:eastAsia="Cambria" w:hAnsi="Cambria" w:cs="Cambria"/>
          <w:color w:val="000000"/>
          <w:sz w:val="21"/>
          <w:szCs w:val="21"/>
        </w:rPr>
      </w:pPr>
    </w:p>
    <w:p w:rsidR="005B1A71" w:rsidRDefault="00083E16">
      <w:p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 xml:space="preserve">Pursuant to the requirements of the Securities Regulation Code, this registration statement is signed on behalf of the registrant by the undersigned, thereunto duly authorized, in the City </w:t>
      </w:r>
      <w:proofErr w:type="gramStart"/>
      <w:r>
        <w:rPr>
          <w:rFonts w:ascii="Cambria" w:eastAsia="Cambria" w:hAnsi="Cambria" w:cs="Cambria"/>
          <w:color w:val="000000"/>
          <w:sz w:val="21"/>
          <w:szCs w:val="21"/>
        </w:rPr>
        <w:t>of  _</w:t>
      </w:r>
      <w:proofErr w:type="gramEnd"/>
      <w:r>
        <w:rPr>
          <w:rFonts w:ascii="Cambria" w:eastAsia="Cambria" w:hAnsi="Cambria" w:cs="Cambria"/>
          <w:color w:val="000000"/>
          <w:sz w:val="21"/>
          <w:szCs w:val="21"/>
        </w:rPr>
        <w:t>__________________on ____________________________________  .</w:t>
      </w:r>
    </w:p>
    <w:p w:rsidR="005B1A71" w:rsidRDefault="005B1A71">
      <w:pPr>
        <w:pBdr>
          <w:top w:val="nil"/>
          <w:left w:val="nil"/>
          <w:bottom w:val="nil"/>
          <w:right w:val="nil"/>
          <w:between w:val="nil"/>
        </w:pBdr>
        <w:jc w:val="both"/>
        <w:rPr>
          <w:rFonts w:ascii="Cambria" w:eastAsia="Cambria" w:hAnsi="Cambria" w:cs="Cambria"/>
          <w:color w:val="000000"/>
          <w:sz w:val="21"/>
          <w:szCs w:val="21"/>
        </w:rPr>
      </w:pPr>
    </w:p>
    <w:p w:rsidR="005B1A71" w:rsidRDefault="005B1A71">
      <w:pPr>
        <w:pBdr>
          <w:top w:val="nil"/>
          <w:left w:val="nil"/>
          <w:bottom w:val="nil"/>
          <w:right w:val="nil"/>
          <w:between w:val="nil"/>
        </w:pBdr>
        <w:jc w:val="both"/>
        <w:rPr>
          <w:rFonts w:ascii="Cambria" w:eastAsia="Cambria" w:hAnsi="Cambria" w:cs="Cambria"/>
          <w:color w:val="000000"/>
          <w:sz w:val="21"/>
          <w:szCs w:val="21"/>
        </w:rPr>
      </w:pPr>
    </w:p>
    <w:tbl>
      <w:tblPr>
        <w:tblStyle w:val="a3"/>
        <w:tblW w:w="8982" w:type="dxa"/>
        <w:tblLayout w:type="fixed"/>
        <w:tblLook w:val="0400" w:firstRow="0" w:lastRow="0" w:firstColumn="0" w:lastColumn="0" w:noHBand="0" w:noVBand="1"/>
      </w:tblPr>
      <w:tblGrid>
        <w:gridCol w:w="4409"/>
        <w:gridCol w:w="268"/>
        <w:gridCol w:w="4305"/>
      </w:tblGrid>
      <w:tr w:rsidR="005B1A71">
        <w:trPr>
          <w:trHeight w:val="288"/>
        </w:trPr>
        <w:tc>
          <w:tcPr>
            <w:tcW w:w="4409" w:type="dxa"/>
            <w:tcBorders>
              <w:top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lastRenderedPageBreak/>
              <w:t>(Name and Signature)</w:t>
            </w:r>
          </w:p>
        </w:tc>
        <w:tc>
          <w:tcPr>
            <w:tcW w:w="26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4305" w:type="dxa"/>
            <w:tcBorders>
              <w:top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(Name and Signature)</w:t>
            </w:r>
          </w:p>
        </w:tc>
      </w:tr>
      <w:tr w:rsidR="005B1A71">
        <w:trPr>
          <w:trHeight w:val="288"/>
        </w:trPr>
        <w:tc>
          <w:tcPr>
            <w:tcW w:w="4409" w:type="dxa"/>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Chief Operating Officer</w:t>
            </w:r>
          </w:p>
        </w:tc>
        <w:tc>
          <w:tcPr>
            <w:tcW w:w="26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4305" w:type="dxa"/>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Chairman of the Board</w:t>
            </w:r>
          </w:p>
        </w:tc>
      </w:tr>
    </w:tbl>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4"/>
        <w:tblW w:w="8982" w:type="dxa"/>
        <w:tblLayout w:type="fixed"/>
        <w:tblLook w:val="0400" w:firstRow="0" w:lastRow="0" w:firstColumn="0" w:lastColumn="0" w:noHBand="0" w:noVBand="1"/>
      </w:tblPr>
      <w:tblGrid>
        <w:gridCol w:w="4408"/>
        <w:gridCol w:w="268"/>
        <w:gridCol w:w="4306"/>
      </w:tblGrid>
      <w:tr w:rsidR="005B1A71">
        <w:trPr>
          <w:trHeight w:val="288"/>
        </w:trPr>
        <w:tc>
          <w:tcPr>
            <w:tcW w:w="4408" w:type="dxa"/>
            <w:tcBorders>
              <w:top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(Name and Signature)</w:t>
            </w:r>
          </w:p>
        </w:tc>
        <w:tc>
          <w:tcPr>
            <w:tcW w:w="26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4306" w:type="dxa"/>
            <w:tcBorders>
              <w:top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(Name and Signature)</w:t>
            </w:r>
          </w:p>
        </w:tc>
      </w:tr>
      <w:tr w:rsidR="005B1A71">
        <w:trPr>
          <w:trHeight w:val="288"/>
        </w:trPr>
        <w:tc>
          <w:tcPr>
            <w:tcW w:w="4408" w:type="dxa"/>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Chief Executive Officer</w:t>
            </w:r>
          </w:p>
        </w:tc>
        <w:tc>
          <w:tcPr>
            <w:tcW w:w="26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4306" w:type="dxa"/>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Comptroller</w:t>
            </w:r>
          </w:p>
        </w:tc>
      </w:tr>
    </w:tbl>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5"/>
        <w:tblW w:w="8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9"/>
        <w:gridCol w:w="268"/>
        <w:gridCol w:w="4305"/>
      </w:tblGrid>
      <w:tr w:rsidR="005B1A71">
        <w:trPr>
          <w:trHeight w:val="288"/>
        </w:trPr>
        <w:tc>
          <w:tcPr>
            <w:tcW w:w="4409" w:type="dxa"/>
            <w:tcBorders>
              <w:top w:val="single" w:sz="4" w:space="0" w:color="000000"/>
              <w:left w:val="nil"/>
              <w:bottom w:val="nil"/>
              <w:right w:val="nil"/>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(Name and Signature)</w:t>
            </w:r>
          </w:p>
        </w:tc>
        <w:tc>
          <w:tcPr>
            <w:tcW w:w="268"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4305" w:type="dxa"/>
            <w:tcBorders>
              <w:top w:val="single" w:sz="4" w:space="0" w:color="000000"/>
              <w:left w:val="nil"/>
              <w:bottom w:val="nil"/>
              <w:right w:val="nil"/>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(Name and Signature)</w:t>
            </w:r>
          </w:p>
        </w:tc>
      </w:tr>
      <w:tr w:rsidR="005B1A71">
        <w:trPr>
          <w:trHeight w:val="288"/>
        </w:trPr>
        <w:tc>
          <w:tcPr>
            <w:tcW w:w="4409" w:type="dxa"/>
            <w:tcBorders>
              <w:top w:val="nil"/>
              <w:left w:val="nil"/>
              <w:bottom w:val="nil"/>
              <w:right w:val="nil"/>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Chief Financial  Officer</w:t>
            </w:r>
          </w:p>
        </w:tc>
        <w:tc>
          <w:tcPr>
            <w:tcW w:w="268" w:type="dxa"/>
            <w:tcBorders>
              <w:top w:val="nil"/>
              <w:left w:val="nil"/>
              <w:bottom w:val="nil"/>
              <w:right w:val="nil"/>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4305" w:type="dxa"/>
            <w:tcBorders>
              <w:top w:val="nil"/>
              <w:left w:val="nil"/>
              <w:bottom w:val="nil"/>
              <w:right w:val="nil"/>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Corporate Secretary</w:t>
            </w:r>
          </w:p>
        </w:tc>
      </w:tr>
    </w:tbl>
    <w:p w:rsidR="005B1A71" w:rsidRDefault="005B1A71">
      <w:pPr>
        <w:pBdr>
          <w:top w:val="nil"/>
          <w:left w:val="nil"/>
          <w:bottom w:val="nil"/>
          <w:right w:val="nil"/>
          <w:between w:val="nil"/>
        </w:pBdr>
        <w:jc w:val="both"/>
        <w:rPr>
          <w:rFonts w:ascii="Cambria" w:eastAsia="Cambria" w:hAnsi="Cambria" w:cs="Cambria"/>
          <w:color w:val="000000"/>
          <w:sz w:val="18"/>
          <w:szCs w:val="18"/>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ab/>
      </w:r>
      <w:r>
        <w:rPr>
          <w:rFonts w:ascii="Cambria" w:eastAsia="Cambria" w:hAnsi="Cambria" w:cs="Cambria"/>
          <w:b/>
          <w:color w:val="000000"/>
          <w:sz w:val="21"/>
          <w:szCs w:val="21"/>
        </w:rPr>
        <w:t>SUBSCRIBED AND SWORN</w:t>
      </w:r>
      <w:r>
        <w:rPr>
          <w:rFonts w:ascii="Cambria" w:eastAsia="Cambria" w:hAnsi="Cambria" w:cs="Cambria"/>
          <w:color w:val="000000"/>
          <w:sz w:val="21"/>
          <w:szCs w:val="21"/>
        </w:rPr>
        <w:t xml:space="preserve"> to before me this ______________________________________ affiants </w:t>
      </w:r>
      <w:r>
        <w:rPr>
          <w:rFonts w:ascii="Cambria" w:eastAsia="Cambria" w:hAnsi="Cambria" w:cs="Cambria"/>
          <w:color w:val="000000"/>
          <w:sz w:val="20"/>
          <w:szCs w:val="20"/>
        </w:rPr>
        <w:t>exhibiting to me his/her ____________________________________ as follows:</w:t>
      </w:r>
    </w:p>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6"/>
        <w:tblW w:w="8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5"/>
        <w:gridCol w:w="1867"/>
        <w:gridCol w:w="1841"/>
        <w:gridCol w:w="2379"/>
      </w:tblGrid>
      <w:tr w:rsidR="005B1A71">
        <w:trPr>
          <w:trHeight w:val="288"/>
          <w:tblHeader/>
        </w:trPr>
        <w:tc>
          <w:tcPr>
            <w:tcW w:w="2885" w:type="dxa"/>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Name</w:t>
            </w:r>
          </w:p>
        </w:tc>
        <w:tc>
          <w:tcPr>
            <w:tcW w:w="1867" w:type="dxa"/>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Type of Identification</w:t>
            </w:r>
          </w:p>
        </w:tc>
        <w:tc>
          <w:tcPr>
            <w:tcW w:w="1841" w:type="dxa"/>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I.D. Number</w:t>
            </w:r>
          </w:p>
        </w:tc>
        <w:tc>
          <w:tcPr>
            <w:tcW w:w="2379" w:type="dxa"/>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Date/Place of Issue</w:t>
            </w:r>
          </w:p>
        </w:tc>
      </w:tr>
      <w:tr w:rsidR="005B1A71">
        <w:trPr>
          <w:trHeight w:val="288"/>
        </w:trPr>
        <w:tc>
          <w:tcPr>
            <w:tcW w:w="2885"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867" w:type="dxa"/>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841"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2379"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288"/>
        </w:trPr>
        <w:tc>
          <w:tcPr>
            <w:tcW w:w="2885"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867" w:type="dxa"/>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841"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2379"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288"/>
        </w:trPr>
        <w:tc>
          <w:tcPr>
            <w:tcW w:w="2885"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867" w:type="dxa"/>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841"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2379"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288"/>
        </w:trPr>
        <w:tc>
          <w:tcPr>
            <w:tcW w:w="2885"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867" w:type="dxa"/>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841"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2379"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288"/>
        </w:trPr>
        <w:tc>
          <w:tcPr>
            <w:tcW w:w="2885"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867" w:type="dxa"/>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841"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2379"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288"/>
        </w:trPr>
        <w:tc>
          <w:tcPr>
            <w:tcW w:w="2885"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867" w:type="dxa"/>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841"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2379" w:type="dxa"/>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r>
    </w:tbl>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b/>
          <w:color w:val="000000"/>
          <w:sz w:val="21"/>
          <w:szCs w:val="21"/>
        </w:rPr>
      </w:pP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b/>
          <w:color w:val="000000"/>
          <w:sz w:val="21"/>
          <w:szCs w:val="21"/>
        </w:rPr>
        <w:t>NOTARY PUBLIC</w:t>
      </w:r>
    </w:p>
    <w:p w:rsidR="005B1A71" w:rsidRDefault="00083E16">
      <w:p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Page No. ________________</w:t>
      </w:r>
    </w:p>
    <w:p w:rsidR="005B1A71" w:rsidRDefault="00083E16">
      <w:p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Doc. No. ________________</w:t>
      </w:r>
    </w:p>
    <w:p w:rsidR="005B1A71" w:rsidRDefault="00083E16">
      <w:pPr>
        <w:pBdr>
          <w:top w:val="nil"/>
          <w:left w:val="nil"/>
          <w:bottom w:val="nil"/>
          <w:right w:val="nil"/>
          <w:between w:val="nil"/>
        </w:pBdr>
        <w:jc w:val="both"/>
        <w:rPr>
          <w:rFonts w:ascii="Cambria" w:eastAsia="Cambria" w:hAnsi="Cambria" w:cs="Cambria"/>
          <w:color w:val="000000"/>
          <w:sz w:val="21"/>
          <w:szCs w:val="21"/>
        </w:rPr>
      </w:pPr>
      <w:r>
        <w:rPr>
          <w:rFonts w:ascii="Cambria" w:eastAsia="Cambria" w:hAnsi="Cambria" w:cs="Cambria"/>
          <w:color w:val="000000"/>
          <w:sz w:val="21"/>
          <w:szCs w:val="21"/>
        </w:rPr>
        <w:t>Book No. _______________</w:t>
      </w:r>
    </w:p>
    <w:p w:rsidR="005B1A71" w:rsidRDefault="00083E16">
      <w:pPr>
        <w:pBdr>
          <w:top w:val="nil"/>
          <w:left w:val="nil"/>
          <w:bottom w:val="nil"/>
          <w:right w:val="nil"/>
          <w:between w:val="nil"/>
        </w:pBdr>
        <w:jc w:val="both"/>
        <w:rPr>
          <w:rFonts w:ascii="Calibri" w:eastAsia="Calibri" w:hAnsi="Calibri" w:cs="Calibri"/>
          <w:color w:val="000000"/>
          <w:sz w:val="21"/>
          <w:szCs w:val="21"/>
        </w:rPr>
      </w:pPr>
      <w:r>
        <w:rPr>
          <w:rFonts w:ascii="Cambria" w:eastAsia="Cambria" w:hAnsi="Cambria" w:cs="Cambria"/>
          <w:color w:val="000000"/>
          <w:sz w:val="21"/>
          <w:szCs w:val="21"/>
        </w:rPr>
        <w:t xml:space="preserve">Series of _______________ </w:t>
      </w:r>
    </w:p>
    <w:p w:rsidR="005B1A71" w:rsidRDefault="00083E16">
      <w:pPr>
        <w:jc w:val="center"/>
        <w:rPr>
          <w:rFonts w:ascii="Cambria" w:eastAsia="Cambria" w:hAnsi="Cambria" w:cs="Cambria"/>
          <w:b/>
          <w:sz w:val="21"/>
          <w:szCs w:val="21"/>
        </w:rPr>
      </w:pPr>
      <w:r>
        <w:br w:type="page"/>
      </w:r>
      <w:r>
        <w:rPr>
          <w:rFonts w:ascii="Cambria" w:eastAsia="Cambria" w:hAnsi="Cambria" w:cs="Cambria"/>
          <w:b/>
          <w:sz w:val="21"/>
          <w:szCs w:val="21"/>
        </w:rPr>
        <w:lastRenderedPageBreak/>
        <w:t>Front of Registration Statement and Outside Front Cover Page of Prospectus.</w:t>
      </w:r>
    </w:p>
    <w:p w:rsidR="005B1A71" w:rsidRDefault="005B1A71">
      <w:pPr>
        <w:rPr>
          <w:rFonts w:ascii="Cambria" w:eastAsia="Cambria" w:hAnsi="Cambria" w:cs="Cambria"/>
          <w:sz w:val="21"/>
          <w:szCs w:val="21"/>
        </w:rPr>
      </w:pPr>
    </w:p>
    <w:p w:rsidR="005B1A71" w:rsidRDefault="00083E16">
      <w:pPr>
        <w:jc w:val="both"/>
        <w:rPr>
          <w:rFonts w:ascii="Cambria" w:eastAsia="Cambria" w:hAnsi="Cambria" w:cs="Cambria"/>
          <w:sz w:val="21"/>
          <w:szCs w:val="21"/>
        </w:rPr>
      </w:pPr>
      <w:r>
        <w:rPr>
          <w:rFonts w:ascii="Cambria" w:eastAsia="Cambria" w:hAnsi="Cambria" w:cs="Cambria"/>
          <w:sz w:val="21"/>
          <w:szCs w:val="21"/>
        </w:rPr>
        <w:t>On the outside front cover page of the prospectus, the information provided shall be in an easily readable style and format and include, at a minimum, the following information:</w:t>
      </w:r>
    </w:p>
    <w:p w:rsidR="005B1A71" w:rsidRDefault="005B1A71">
      <w:pPr>
        <w:rPr>
          <w:rFonts w:ascii="Cambria" w:eastAsia="Cambria" w:hAnsi="Cambria" w:cs="Cambria"/>
          <w:sz w:val="21"/>
          <w:szCs w:val="21"/>
        </w:rPr>
      </w:pPr>
    </w:p>
    <w:p w:rsidR="005B1A71" w:rsidRDefault="00083E16">
      <w:pPr>
        <w:ind w:firstLine="720"/>
        <w:rPr>
          <w:rFonts w:ascii="Cambria" w:eastAsia="Cambria" w:hAnsi="Cambria" w:cs="Cambria"/>
          <w:sz w:val="21"/>
          <w:szCs w:val="21"/>
        </w:rPr>
      </w:pPr>
      <w:r>
        <w:rPr>
          <w:rFonts w:ascii="Cambria" w:eastAsia="Cambria" w:hAnsi="Cambria" w:cs="Cambria"/>
          <w:sz w:val="21"/>
          <w:szCs w:val="21"/>
        </w:rPr>
        <w:t>(a)</w:t>
      </w:r>
      <w:r>
        <w:rPr>
          <w:rFonts w:ascii="Cambria" w:eastAsia="Cambria" w:hAnsi="Cambria" w:cs="Cambria"/>
          <w:sz w:val="21"/>
          <w:szCs w:val="21"/>
        </w:rPr>
        <w:tab/>
        <w:t>Name of the issuer</w:t>
      </w:r>
    </w:p>
    <w:p w:rsidR="005B1A71" w:rsidRDefault="005B1A71">
      <w:pPr>
        <w:rPr>
          <w:rFonts w:ascii="Cambria" w:eastAsia="Cambria" w:hAnsi="Cambria" w:cs="Cambria"/>
          <w:sz w:val="21"/>
          <w:szCs w:val="21"/>
        </w:rPr>
      </w:pPr>
    </w:p>
    <w:p w:rsidR="005B1A71" w:rsidRDefault="00083E16">
      <w:pPr>
        <w:ind w:firstLine="720"/>
        <w:rPr>
          <w:rFonts w:ascii="Cambria" w:eastAsia="Cambria" w:hAnsi="Cambria" w:cs="Cambria"/>
          <w:sz w:val="21"/>
          <w:szCs w:val="21"/>
        </w:rPr>
      </w:pPr>
      <w:r>
        <w:rPr>
          <w:rFonts w:ascii="Cambria" w:eastAsia="Cambria" w:hAnsi="Cambria" w:cs="Cambria"/>
          <w:sz w:val="21"/>
          <w:szCs w:val="21"/>
        </w:rPr>
        <w:t>(b)</w:t>
      </w:r>
      <w:r>
        <w:rPr>
          <w:rFonts w:ascii="Cambria" w:eastAsia="Cambria" w:hAnsi="Cambria" w:cs="Cambria"/>
          <w:sz w:val="21"/>
          <w:szCs w:val="21"/>
        </w:rPr>
        <w:tab/>
        <w:t>The terms of the offer including:</w:t>
      </w:r>
    </w:p>
    <w:p w:rsidR="005B1A71" w:rsidRDefault="005B1A71">
      <w:pPr>
        <w:rPr>
          <w:rFonts w:ascii="Cambria" w:eastAsia="Cambria" w:hAnsi="Cambria" w:cs="Cambria"/>
          <w:sz w:val="21"/>
          <w:szCs w:val="21"/>
        </w:rPr>
      </w:pPr>
    </w:p>
    <w:p w:rsidR="005B1A71" w:rsidRDefault="00083E16">
      <w:pPr>
        <w:rPr>
          <w:rFonts w:ascii="Cambria" w:eastAsia="Cambria" w:hAnsi="Cambria" w:cs="Cambria"/>
          <w:sz w:val="21"/>
          <w:szCs w:val="21"/>
        </w:rPr>
      </w:pPr>
      <w:r>
        <w:rPr>
          <w:rFonts w:ascii="Cambria" w:eastAsia="Cambria" w:hAnsi="Cambria" w:cs="Cambria"/>
          <w:sz w:val="21"/>
          <w:szCs w:val="21"/>
        </w:rPr>
        <w:tab/>
      </w:r>
      <w:r>
        <w:rPr>
          <w:rFonts w:ascii="Cambria" w:eastAsia="Cambria" w:hAnsi="Cambria" w:cs="Cambria"/>
          <w:sz w:val="21"/>
          <w:szCs w:val="21"/>
        </w:rPr>
        <w:tab/>
        <w:t>(</w:t>
      </w:r>
      <w:proofErr w:type="spellStart"/>
      <w:r>
        <w:rPr>
          <w:rFonts w:ascii="Cambria" w:eastAsia="Cambria" w:hAnsi="Cambria" w:cs="Cambria"/>
          <w:sz w:val="21"/>
          <w:szCs w:val="21"/>
        </w:rPr>
        <w:t>i</w:t>
      </w:r>
      <w:proofErr w:type="spellEnd"/>
      <w:r>
        <w:rPr>
          <w:rFonts w:ascii="Cambria" w:eastAsia="Cambria" w:hAnsi="Cambria" w:cs="Cambria"/>
          <w:sz w:val="21"/>
          <w:szCs w:val="21"/>
        </w:rPr>
        <w:t>)</w:t>
      </w:r>
      <w:r>
        <w:rPr>
          <w:rFonts w:ascii="Cambria" w:eastAsia="Cambria" w:hAnsi="Cambria" w:cs="Cambria"/>
          <w:sz w:val="21"/>
          <w:szCs w:val="21"/>
        </w:rPr>
        <w:tab/>
        <w:t>Description and amount of securities offered;</w:t>
      </w:r>
    </w:p>
    <w:p w:rsidR="005B1A71" w:rsidRDefault="005B1A71">
      <w:pPr>
        <w:rPr>
          <w:rFonts w:ascii="Cambria" w:eastAsia="Cambria" w:hAnsi="Cambria" w:cs="Cambria"/>
          <w:sz w:val="21"/>
          <w:szCs w:val="21"/>
        </w:rPr>
      </w:pPr>
    </w:p>
    <w:p w:rsidR="005B1A71" w:rsidRDefault="00083E16">
      <w:pPr>
        <w:ind w:left="2160" w:hanging="720"/>
        <w:rPr>
          <w:rFonts w:ascii="Cambria" w:eastAsia="Cambria" w:hAnsi="Cambria" w:cs="Cambria"/>
          <w:sz w:val="21"/>
          <w:szCs w:val="21"/>
        </w:rPr>
      </w:pPr>
      <w:r>
        <w:rPr>
          <w:rFonts w:ascii="Cambria" w:eastAsia="Cambria" w:hAnsi="Cambria" w:cs="Cambria"/>
          <w:sz w:val="21"/>
          <w:szCs w:val="21"/>
        </w:rPr>
        <w:t>(ii)</w:t>
      </w:r>
      <w:r>
        <w:rPr>
          <w:rFonts w:ascii="Cambria" w:eastAsia="Cambria" w:hAnsi="Cambria" w:cs="Cambria"/>
          <w:sz w:val="21"/>
          <w:szCs w:val="21"/>
        </w:rPr>
        <w:tab/>
        <w:t>Public offering price or the offering price range in the case of a preliminary prospectus;</w:t>
      </w:r>
    </w:p>
    <w:p w:rsidR="005B1A71" w:rsidRDefault="00083E16">
      <w:pPr>
        <w:rPr>
          <w:rFonts w:ascii="Cambria" w:eastAsia="Cambria" w:hAnsi="Cambria" w:cs="Cambria"/>
          <w:sz w:val="21"/>
          <w:szCs w:val="21"/>
        </w:rPr>
      </w:pPr>
      <w:r>
        <w:rPr>
          <w:rFonts w:ascii="Cambria" w:eastAsia="Cambria" w:hAnsi="Cambria" w:cs="Cambria"/>
          <w:sz w:val="21"/>
          <w:szCs w:val="21"/>
        </w:rPr>
        <w:tab/>
      </w:r>
    </w:p>
    <w:p w:rsidR="005B1A71" w:rsidRDefault="00083E16">
      <w:pPr>
        <w:ind w:firstLine="720"/>
        <w:rPr>
          <w:rFonts w:ascii="Cambria" w:eastAsia="Cambria" w:hAnsi="Cambria" w:cs="Cambria"/>
          <w:sz w:val="21"/>
          <w:szCs w:val="21"/>
        </w:rPr>
      </w:pPr>
      <w:r>
        <w:rPr>
          <w:rFonts w:ascii="Cambria" w:eastAsia="Cambria" w:hAnsi="Cambria" w:cs="Cambria"/>
          <w:sz w:val="21"/>
          <w:szCs w:val="21"/>
        </w:rPr>
        <w:t xml:space="preserve">(c)  </w:t>
      </w:r>
      <w:r>
        <w:rPr>
          <w:rFonts w:ascii="Cambria" w:eastAsia="Cambria" w:hAnsi="Cambria" w:cs="Cambria"/>
          <w:sz w:val="21"/>
          <w:szCs w:val="21"/>
        </w:rPr>
        <w:tab/>
        <w:t>Name(s) of the salesman; (if applicable)</w:t>
      </w:r>
    </w:p>
    <w:p w:rsidR="005B1A71" w:rsidRDefault="005B1A71">
      <w:pPr>
        <w:rPr>
          <w:rFonts w:ascii="Cambria" w:eastAsia="Cambria" w:hAnsi="Cambria" w:cs="Cambria"/>
          <w:sz w:val="21"/>
          <w:szCs w:val="21"/>
        </w:rPr>
      </w:pPr>
    </w:p>
    <w:p w:rsidR="005B1A71" w:rsidRDefault="00083E16">
      <w:pPr>
        <w:rPr>
          <w:rFonts w:ascii="Cambria" w:eastAsia="Cambria" w:hAnsi="Cambria" w:cs="Cambria"/>
          <w:sz w:val="21"/>
          <w:szCs w:val="21"/>
        </w:rPr>
      </w:pPr>
      <w:r>
        <w:rPr>
          <w:rFonts w:ascii="Cambria" w:eastAsia="Cambria" w:hAnsi="Cambria" w:cs="Cambria"/>
          <w:sz w:val="21"/>
          <w:szCs w:val="21"/>
        </w:rPr>
        <w:tab/>
        <w:t xml:space="preserve">(d)  </w:t>
      </w:r>
      <w:r>
        <w:rPr>
          <w:rFonts w:ascii="Cambria" w:eastAsia="Cambria" w:hAnsi="Cambria" w:cs="Cambria"/>
          <w:sz w:val="21"/>
          <w:szCs w:val="21"/>
        </w:rPr>
        <w:tab/>
        <w:t>The date of the prospectus</w:t>
      </w:r>
    </w:p>
    <w:p w:rsidR="005B1A71" w:rsidRDefault="005B1A71">
      <w:pPr>
        <w:rPr>
          <w:rFonts w:ascii="Cambria" w:eastAsia="Cambria" w:hAnsi="Cambria" w:cs="Cambria"/>
          <w:sz w:val="21"/>
          <w:szCs w:val="21"/>
        </w:rPr>
      </w:pPr>
    </w:p>
    <w:p w:rsidR="005B1A71" w:rsidRDefault="00083E16">
      <w:pPr>
        <w:ind w:firstLine="720"/>
        <w:rPr>
          <w:rFonts w:ascii="Cambria" w:eastAsia="Cambria" w:hAnsi="Cambria" w:cs="Cambria"/>
          <w:sz w:val="21"/>
          <w:szCs w:val="21"/>
        </w:rPr>
      </w:pPr>
      <w:r>
        <w:rPr>
          <w:rFonts w:ascii="Cambria" w:eastAsia="Cambria" w:hAnsi="Cambria" w:cs="Cambria"/>
          <w:sz w:val="21"/>
          <w:szCs w:val="21"/>
        </w:rPr>
        <w:t xml:space="preserve">(e)  </w:t>
      </w:r>
      <w:r>
        <w:rPr>
          <w:rFonts w:ascii="Cambria" w:eastAsia="Cambria" w:hAnsi="Cambria" w:cs="Cambria"/>
          <w:sz w:val="21"/>
          <w:szCs w:val="21"/>
        </w:rPr>
        <w:tab/>
        <w:t xml:space="preserve">The following statement in bold face </w:t>
      </w:r>
      <w:proofErr w:type="gramStart"/>
      <w:r>
        <w:rPr>
          <w:rFonts w:ascii="Cambria" w:eastAsia="Cambria" w:hAnsi="Cambria" w:cs="Cambria"/>
          <w:sz w:val="21"/>
          <w:szCs w:val="21"/>
        </w:rPr>
        <w:t>12 point</w:t>
      </w:r>
      <w:proofErr w:type="gramEnd"/>
      <w:r>
        <w:rPr>
          <w:rFonts w:ascii="Cambria" w:eastAsia="Cambria" w:hAnsi="Cambria" w:cs="Cambria"/>
          <w:sz w:val="21"/>
          <w:szCs w:val="21"/>
        </w:rPr>
        <w:t xml:space="preserve"> type, prominently displayed:</w:t>
      </w:r>
    </w:p>
    <w:p w:rsidR="005B1A71" w:rsidRDefault="005B1A71">
      <w:pPr>
        <w:rPr>
          <w:rFonts w:ascii="Cambria" w:eastAsia="Cambria" w:hAnsi="Cambria" w:cs="Cambria"/>
          <w:sz w:val="20"/>
          <w:szCs w:val="20"/>
        </w:rPr>
      </w:pPr>
    </w:p>
    <w:p w:rsidR="005B1A71" w:rsidRDefault="00083E16">
      <w:pPr>
        <w:ind w:left="720" w:right="817"/>
        <w:jc w:val="both"/>
        <w:rPr>
          <w:rFonts w:ascii="Cambria" w:eastAsia="Cambria" w:hAnsi="Cambria" w:cs="Cambria"/>
          <w:b/>
          <w:sz w:val="20"/>
          <w:szCs w:val="20"/>
        </w:rPr>
      </w:pPr>
      <w:r>
        <w:rPr>
          <w:rFonts w:ascii="Cambria" w:eastAsia="Cambria" w:hAnsi="Cambria" w:cs="Cambria"/>
          <w:b/>
          <w:sz w:val="20"/>
          <w:szCs w:val="20"/>
        </w:rPr>
        <w:t>A REGISTRATION STATEMENT RELATING TO THESE SECURITIES HAS BEEN FILED WITH THE SECURITIES AND EXCHANGE COMMISSION, BUT HAS NOT YET BEEN DECLARED EFFECTIVE.  NO OFFER TO BUY THE SECURITIES CAN BE ACCEPTED AND NO PART OF THE PURCHASE PRICE CAN BE RECEIVED UNTIL THE REGISTRATION STATEMENT HAS BECOME EFFECTIVE THEREBY, AND ANY SUCH OFFER MAY BE WITHDRAWN OR REVOKED, WITHOUT OBLIGATION OR COMMITMENT OF ANY KIND.  AT ANY TIME PRIOR TO THE NOTICE OF ITS ACCEPTANCE AN INDICATION OF INTEREST IN RESPONSE THERETO INVOLVES NO OBLIGATION OR COMMITMENT OF ANY KIND. THIS PROSPECTUS SHALL NOT CONSTITUTE AN OFFER TO SELL OR BE CONSIDERED A SOLICITATION OF AN OFFER TO BUY.</w:t>
      </w:r>
    </w:p>
    <w:p w:rsidR="005B1A71" w:rsidRDefault="00083E16">
      <w:pPr>
        <w:rPr>
          <w:rFonts w:ascii="Cambria" w:eastAsia="Cambria" w:hAnsi="Cambria" w:cs="Cambria"/>
          <w:sz w:val="20"/>
          <w:szCs w:val="20"/>
        </w:rPr>
      </w:pPr>
      <w:r>
        <w:rPr>
          <w:rFonts w:ascii="Cambria" w:eastAsia="Cambria" w:hAnsi="Cambria" w:cs="Cambria"/>
          <w:sz w:val="20"/>
          <w:szCs w:val="20"/>
        </w:rPr>
        <w:t xml:space="preserve"> </w:t>
      </w:r>
    </w:p>
    <w:p w:rsidR="005B1A71" w:rsidRDefault="005B1A71">
      <w:pPr>
        <w:rPr>
          <w:rFonts w:ascii="Cambria" w:eastAsia="Cambria" w:hAnsi="Cambria" w:cs="Cambria"/>
          <w:sz w:val="20"/>
          <w:szCs w:val="20"/>
        </w:rPr>
      </w:pPr>
    </w:p>
    <w:p w:rsidR="005B1A71" w:rsidRDefault="00083E16">
      <w:pPr>
        <w:rPr>
          <w:rFonts w:ascii="Cambria" w:eastAsia="Cambria" w:hAnsi="Cambria" w:cs="Cambria"/>
          <w:b/>
          <w:sz w:val="21"/>
          <w:szCs w:val="21"/>
        </w:rPr>
      </w:pPr>
      <w:r>
        <w:rPr>
          <w:rFonts w:ascii="Cambria" w:eastAsia="Cambria" w:hAnsi="Cambria" w:cs="Cambria"/>
          <w:sz w:val="20"/>
          <w:szCs w:val="20"/>
        </w:rPr>
        <w:t xml:space="preserve">(2)  </w:t>
      </w:r>
      <w:r>
        <w:rPr>
          <w:rFonts w:ascii="Cambria" w:eastAsia="Cambria" w:hAnsi="Cambria" w:cs="Cambria"/>
          <w:sz w:val="21"/>
          <w:szCs w:val="21"/>
        </w:rPr>
        <w:tab/>
      </w:r>
      <w:r>
        <w:rPr>
          <w:rFonts w:ascii="Cambria" w:eastAsia="Cambria" w:hAnsi="Cambria" w:cs="Cambria"/>
          <w:b/>
          <w:sz w:val="21"/>
          <w:szCs w:val="21"/>
        </w:rPr>
        <w:t>Inside Front Cover and First Two or More Pages of Prospectus.</w:t>
      </w:r>
    </w:p>
    <w:p w:rsidR="005B1A71" w:rsidRDefault="005B1A71">
      <w:pPr>
        <w:rPr>
          <w:rFonts w:ascii="Cambria" w:eastAsia="Cambria" w:hAnsi="Cambria" w:cs="Cambria"/>
          <w:sz w:val="20"/>
          <w:szCs w:val="20"/>
        </w:rPr>
      </w:pPr>
    </w:p>
    <w:p w:rsidR="005B1A71" w:rsidRDefault="005B1A71">
      <w:pPr>
        <w:rPr>
          <w:rFonts w:ascii="Cambria" w:eastAsia="Cambria" w:hAnsi="Cambria" w:cs="Cambria"/>
          <w:sz w:val="20"/>
          <w:szCs w:val="20"/>
        </w:rPr>
      </w:pPr>
    </w:p>
    <w:p w:rsidR="005B1A71" w:rsidRDefault="005B1A71">
      <w:pPr>
        <w:rPr>
          <w:rFonts w:ascii="Cambria" w:eastAsia="Cambria" w:hAnsi="Cambria" w:cs="Cambria"/>
          <w:sz w:val="20"/>
          <w:szCs w:val="20"/>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This (Preliminary/Final) Prospectus relates to the (primary/secondary) offer and sale of ________________common shares with an aggregate principal amount of  ______________________(</w:t>
      </w:r>
      <w:proofErr w:type="spellStart"/>
      <w:r>
        <w:rPr>
          <w:rFonts w:ascii="Cambria" w:eastAsia="Cambria" w:hAnsi="Cambria" w:cs="Cambria"/>
          <w:color w:val="000000"/>
          <w:sz w:val="21"/>
          <w:szCs w:val="21"/>
        </w:rPr>
        <w:t>Px.xx</w:t>
      </w:r>
      <w:proofErr w:type="spellEnd"/>
      <w:r>
        <w:rPr>
          <w:rFonts w:ascii="Cambria" w:eastAsia="Cambria" w:hAnsi="Cambria" w:cs="Cambria"/>
          <w:color w:val="000000"/>
          <w:sz w:val="21"/>
          <w:szCs w:val="21"/>
        </w:rPr>
        <w:t xml:space="preserve">)  of _______________________________ (the “Company, the Issuer, or “Company Name) to be offered in __________________.  The securities will be issued </w:t>
      </w:r>
      <w:proofErr w:type="gramStart"/>
      <w:r>
        <w:rPr>
          <w:rFonts w:ascii="Cambria" w:eastAsia="Cambria" w:hAnsi="Cambria" w:cs="Cambria"/>
          <w:color w:val="000000"/>
          <w:sz w:val="21"/>
          <w:szCs w:val="21"/>
        </w:rPr>
        <w:t>on  _</w:t>
      </w:r>
      <w:proofErr w:type="gramEnd"/>
      <w:r>
        <w:rPr>
          <w:rFonts w:ascii="Cambria" w:eastAsia="Cambria" w:hAnsi="Cambria" w:cs="Cambria"/>
          <w:color w:val="000000"/>
          <w:sz w:val="21"/>
          <w:szCs w:val="21"/>
        </w:rPr>
        <w:t>_________________________.</w:t>
      </w:r>
    </w:p>
    <w:p w:rsidR="005B1A71" w:rsidRDefault="005B1A71">
      <w:pPr>
        <w:jc w:val="both"/>
        <w:rPr>
          <w:rFonts w:ascii="Cambria" w:eastAsia="Cambria" w:hAnsi="Cambria" w:cs="Cambria"/>
          <w:color w:val="000000"/>
          <w:sz w:val="21"/>
          <w:szCs w:val="21"/>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 xml:space="preserve">The ______________________________expects to raise gross proceeds amounting up to ________________________ and the net proceeds are estimated to be at least _______________________________ after deducting fees, commissions and expenses relating to the issuance of the securities.  The net proceeds of the Offer shall be used primarily by the Company to                                  </w:t>
      </w:r>
      <w:proofErr w:type="gramStart"/>
      <w:r>
        <w:rPr>
          <w:rFonts w:ascii="Cambria" w:eastAsia="Cambria" w:hAnsi="Cambria" w:cs="Cambria"/>
          <w:color w:val="000000"/>
          <w:sz w:val="21"/>
          <w:szCs w:val="21"/>
        </w:rPr>
        <w:t xml:space="preserve">  .</w:t>
      </w:r>
      <w:proofErr w:type="gramEnd"/>
      <w:r>
        <w:rPr>
          <w:rFonts w:ascii="Cambria" w:eastAsia="Cambria" w:hAnsi="Cambria" w:cs="Cambria"/>
          <w:color w:val="000000"/>
          <w:sz w:val="21"/>
          <w:szCs w:val="21"/>
        </w:rPr>
        <w:t xml:space="preserve">  For further detailed information on the use of proceeds, see “Use of Proceeds” on page ___________ of this (preliminary/final) Prospectus.</w:t>
      </w:r>
    </w:p>
    <w:p w:rsidR="005B1A71" w:rsidRDefault="005B1A71">
      <w:pPr>
        <w:jc w:val="both"/>
        <w:rPr>
          <w:rFonts w:ascii="Cambria" w:eastAsia="Cambria" w:hAnsi="Cambria" w:cs="Cambria"/>
          <w:color w:val="000000"/>
          <w:sz w:val="21"/>
          <w:szCs w:val="21"/>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Each investor must comply with all laws applicable to it and must obtain the necessary consent, approvals or permission for its purchase, offer or sale under the laws and regulation in force to which it is subject.</w:t>
      </w:r>
    </w:p>
    <w:p w:rsidR="005B1A71" w:rsidRDefault="005B1A71">
      <w:pPr>
        <w:jc w:val="both"/>
        <w:rPr>
          <w:rFonts w:ascii="Cambria" w:eastAsia="Cambria" w:hAnsi="Cambria" w:cs="Cambria"/>
          <w:color w:val="000000"/>
          <w:sz w:val="21"/>
          <w:szCs w:val="21"/>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 xml:space="preserve">The company is organized under the Philippine Law.  The Company is authorized to distribute dividends out of its surplus profit, in cash, properties of the Company, shares of stock.  Dividends paid in the form of cash or property, are subject to approval of the Board of Directors of the Company.  Dividends paid in the form of additional Common Shares are subject to the approval of the Board of Directors and stockholders who owns at least two-third (2/3) of the outstanding capital of the </w:t>
      </w:r>
      <w:r>
        <w:rPr>
          <w:rFonts w:ascii="Cambria" w:eastAsia="Cambria" w:hAnsi="Cambria" w:cs="Cambria"/>
          <w:color w:val="000000"/>
          <w:sz w:val="21"/>
          <w:szCs w:val="21"/>
        </w:rPr>
        <w:lastRenderedPageBreak/>
        <w:t xml:space="preserve">company.  The Board may not declare dividends as determined by the Board, taking into consideration factors such as implementation of business plans, debt service requirements, operating expenses, budgets, funding of new investments and acquisitions and appropriate reserves and working capital.   Refer to page </w:t>
      </w:r>
      <w:r>
        <w:rPr>
          <w:color w:val="808080"/>
        </w:rPr>
        <w:t>Click or tap here to enter text.</w:t>
      </w:r>
      <w:r>
        <w:rPr>
          <w:rFonts w:ascii="Cambria" w:eastAsia="Cambria" w:hAnsi="Cambria" w:cs="Cambria"/>
          <w:color w:val="000000"/>
          <w:sz w:val="21"/>
          <w:szCs w:val="21"/>
        </w:rPr>
        <w:t xml:space="preserve"> on Dividends and Dividend Policy of this Prospectus.</w:t>
      </w:r>
    </w:p>
    <w:p w:rsidR="005B1A71" w:rsidRDefault="005B1A71">
      <w:pPr>
        <w:jc w:val="both"/>
        <w:rPr>
          <w:rFonts w:ascii="Cambria" w:eastAsia="Cambria" w:hAnsi="Cambria" w:cs="Cambria"/>
          <w:color w:val="000000"/>
          <w:sz w:val="21"/>
          <w:szCs w:val="21"/>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Unless otherwise, indicated, all information in this (Preliminary/Final) Prospectus is as of the date of this (Preliminary/Final) Prospectus.  Neither the delivery of this (Preliminary/Final) Prospectus nor any sale made pursuant to this (Preliminary/Final) Prospectus shall, under any circumstances, create implication that the information contained herein is correct as of any date subsequent to the date hereof or that there has been no change in the affairs of the Company since such date.</w:t>
      </w:r>
    </w:p>
    <w:p w:rsidR="005B1A71" w:rsidRDefault="005B1A71">
      <w:pPr>
        <w:jc w:val="both"/>
        <w:rPr>
          <w:rFonts w:ascii="Cambria" w:eastAsia="Cambria" w:hAnsi="Cambria" w:cs="Cambria"/>
          <w:color w:val="000000"/>
          <w:sz w:val="21"/>
          <w:szCs w:val="21"/>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No person has been authorized to give any information or to make any representation not contained in this (Preliminary/Final) Prospectus.  If given or made, any such information or representation must not be relied upon as having been authorized by the Company.  This (Preliminary/</w:t>
      </w:r>
      <w:proofErr w:type="gramStart"/>
      <w:r>
        <w:rPr>
          <w:rFonts w:ascii="Cambria" w:eastAsia="Cambria" w:hAnsi="Cambria" w:cs="Cambria"/>
          <w:color w:val="000000"/>
          <w:sz w:val="21"/>
          <w:szCs w:val="21"/>
        </w:rPr>
        <w:t>Final)Prospectus</w:t>
      </w:r>
      <w:proofErr w:type="gramEnd"/>
      <w:r>
        <w:rPr>
          <w:rFonts w:ascii="Cambria" w:eastAsia="Cambria" w:hAnsi="Cambria" w:cs="Cambria"/>
          <w:color w:val="000000"/>
          <w:sz w:val="21"/>
          <w:szCs w:val="21"/>
        </w:rPr>
        <w:t xml:space="preserve"> does not constitute an offer or any securities, or any offer to sell or solicitation of any offer to buy any of the securities of the Company in any jurisdiction,  to or from any person to whom it is unlawful to make such offer or solicitation in such jurisdiction.</w:t>
      </w:r>
    </w:p>
    <w:p w:rsidR="005B1A71" w:rsidRDefault="005B1A71">
      <w:pPr>
        <w:jc w:val="both"/>
        <w:rPr>
          <w:rFonts w:ascii="Cambria" w:eastAsia="Cambria" w:hAnsi="Cambria" w:cs="Cambria"/>
          <w:color w:val="000000"/>
          <w:sz w:val="21"/>
          <w:szCs w:val="21"/>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Before making an investment decision, investor must rely on their own due diligence examination of the Company and the terms of the Offer including the risks involved.</w:t>
      </w:r>
    </w:p>
    <w:p w:rsidR="005B1A71" w:rsidRDefault="005B1A71">
      <w:pPr>
        <w:jc w:val="both"/>
        <w:rPr>
          <w:rFonts w:ascii="Cambria" w:eastAsia="Cambria" w:hAnsi="Cambria" w:cs="Cambria"/>
          <w:color w:val="000000"/>
          <w:sz w:val="21"/>
          <w:szCs w:val="21"/>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The Issuer has included in this Statement all of its representation about this offering.  If anyone gives you more or different information, you should ignore it.  You should carefully review and rely only on the information in this Statement in making an investment decision.  The Investors should be aware that risks and uncertainties might occur.</w:t>
      </w:r>
    </w:p>
    <w:p w:rsidR="005B1A71" w:rsidRDefault="005B1A71">
      <w:pPr>
        <w:jc w:val="both"/>
        <w:rPr>
          <w:rFonts w:ascii="Cambria" w:eastAsia="Cambria" w:hAnsi="Cambria" w:cs="Cambria"/>
          <w:color w:val="000000"/>
          <w:sz w:val="21"/>
          <w:szCs w:val="21"/>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By:</w:t>
      </w: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NAME &amp; SIGNATUIRE</w:t>
      </w:r>
    </w:p>
    <w:p w:rsidR="005B1A71" w:rsidRDefault="00083E16">
      <w:pPr>
        <w:jc w:val="both"/>
        <w:rPr>
          <w:rFonts w:ascii="Cambria" w:eastAsia="Cambria" w:hAnsi="Cambria" w:cs="Cambria"/>
          <w:color w:val="000000"/>
          <w:sz w:val="21"/>
          <w:szCs w:val="21"/>
        </w:rPr>
      </w:pPr>
      <w:r>
        <w:rPr>
          <w:rFonts w:ascii="Cambria" w:eastAsia="Cambria" w:hAnsi="Cambria" w:cs="Cambria"/>
          <w:color w:val="000000"/>
          <w:sz w:val="21"/>
          <w:szCs w:val="21"/>
        </w:rPr>
        <w:t>President</w:t>
      </w: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5B1A71">
      <w:pPr>
        <w:jc w:val="both"/>
        <w:rPr>
          <w:rFonts w:ascii="Cambria" w:eastAsia="Cambria" w:hAnsi="Cambria" w:cs="Cambria"/>
          <w:color w:val="000000"/>
          <w:sz w:val="21"/>
          <w:szCs w:val="21"/>
        </w:rPr>
      </w:pPr>
    </w:p>
    <w:p w:rsidR="005B1A71" w:rsidRDefault="00083E16">
      <w:pPr>
        <w:pBdr>
          <w:top w:val="nil"/>
          <w:left w:val="nil"/>
          <w:bottom w:val="nil"/>
          <w:right w:val="nil"/>
          <w:between w:val="nil"/>
        </w:pBdr>
        <w:tabs>
          <w:tab w:val="center" w:pos="4368"/>
          <w:tab w:val="left" w:pos="7290"/>
        </w:tabs>
        <w:jc w:val="center"/>
        <w:rPr>
          <w:rFonts w:ascii="Cambria" w:eastAsia="Cambria" w:hAnsi="Cambria" w:cs="Cambria"/>
          <w:b/>
          <w:color w:val="000000"/>
          <w:sz w:val="25"/>
          <w:szCs w:val="25"/>
        </w:rPr>
      </w:pPr>
      <w:r>
        <w:rPr>
          <w:rFonts w:ascii="Cambria" w:eastAsia="Cambria" w:hAnsi="Cambria" w:cs="Cambria"/>
          <w:b/>
          <w:color w:val="000000"/>
          <w:sz w:val="25"/>
          <w:szCs w:val="25"/>
        </w:rPr>
        <w:t>TABLE OF CONTENTS</w:t>
      </w:r>
    </w:p>
    <w:p w:rsidR="005B1A71" w:rsidRDefault="005B1A71">
      <w:pPr>
        <w:pBdr>
          <w:top w:val="nil"/>
          <w:left w:val="nil"/>
          <w:bottom w:val="nil"/>
          <w:right w:val="nil"/>
          <w:between w:val="nil"/>
        </w:pBdr>
        <w:jc w:val="center"/>
        <w:rPr>
          <w:rFonts w:ascii="Cambria" w:eastAsia="Cambria" w:hAnsi="Cambria" w:cs="Cambria"/>
          <w:color w:val="000000"/>
          <w:sz w:val="20"/>
          <w:szCs w:val="20"/>
        </w:rPr>
      </w:pPr>
    </w:p>
    <w:sdt>
      <w:sdtPr>
        <w:id w:val="25458889"/>
        <w:docPartObj>
          <w:docPartGallery w:val="Table of Contents"/>
          <w:docPartUnique/>
        </w:docPartObj>
      </w:sdtPr>
      <w:sdtEndPr/>
      <w:sdtContent>
        <w:p w:rsidR="00083E16" w:rsidRPr="00E01B05" w:rsidRDefault="00083E16">
          <w:pPr>
            <w:pStyle w:val="TOC1"/>
            <w:tabs>
              <w:tab w:val="right" w:pos="8972"/>
            </w:tabs>
            <w:rPr>
              <w:rFonts w:asciiTheme="minorHAnsi" w:eastAsiaTheme="minorEastAsia" w:hAnsiTheme="minorHAnsi" w:cstheme="minorBidi"/>
              <w:noProof/>
              <w:sz w:val="22"/>
              <w:szCs w:val="22"/>
              <w:lang w:val="en-PH"/>
            </w:rPr>
          </w:pPr>
          <w:r>
            <w:fldChar w:fldCharType="begin"/>
          </w:r>
          <w:r>
            <w:instrText xml:space="preserve"> TOC \h \u \z \t "Heading 1,1,Heading 2,2,Heading 3,3,"</w:instrText>
          </w:r>
          <w:r>
            <w:fldChar w:fldCharType="separate"/>
          </w:r>
          <w:hyperlink w:anchor="_Toc137556375" w:history="1">
            <w:r w:rsidRPr="00E01B05">
              <w:rPr>
                <w:rStyle w:val="Hyperlink"/>
                <w:rFonts w:asciiTheme="minorHAnsi" w:hAnsiTheme="minorHAnsi"/>
                <w:noProof/>
              </w:rPr>
              <w:t>Forward-looking Statements</w:t>
            </w:r>
            <w:r w:rsidRPr="00E01B05">
              <w:rPr>
                <w:rFonts w:asciiTheme="minorHAnsi" w:hAnsiTheme="minorHAnsi"/>
                <w:noProof/>
                <w:webHidden/>
              </w:rPr>
              <w:tab/>
            </w:r>
            <w:r w:rsidRPr="00E01B05">
              <w:rPr>
                <w:rFonts w:asciiTheme="minorHAnsi" w:hAnsiTheme="minorHAnsi"/>
                <w:noProof/>
                <w:webHidden/>
              </w:rPr>
              <w:fldChar w:fldCharType="begin"/>
            </w:r>
            <w:r w:rsidRPr="00E01B05">
              <w:rPr>
                <w:rFonts w:asciiTheme="minorHAnsi" w:hAnsiTheme="minorHAnsi"/>
                <w:noProof/>
                <w:webHidden/>
              </w:rPr>
              <w:instrText xml:space="preserve"> PAGEREF _Toc137556375 \h </w:instrText>
            </w:r>
            <w:r w:rsidRPr="00E01B05">
              <w:rPr>
                <w:rFonts w:asciiTheme="minorHAnsi" w:hAnsiTheme="minorHAnsi"/>
                <w:noProof/>
                <w:webHidden/>
              </w:rPr>
            </w:r>
            <w:r w:rsidRPr="00E01B05">
              <w:rPr>
                <w:rFonts w:asciiTheme="minorHAnsi" w:hAnsiTheme="minorHAnsi"/>
                <w:noProof/>
                <w:webHidden/>
              </w:rPr>
              <w:fldChar w:fldCharType="separate"/>
            </w:r>
            <w:r w:rsidR="00E01B05" w:rsidRPr="00E01B05">
              <w:rPr>
                <w:rFonts w:asciiTheme="minorHAnsi" w:hAnsiTheme="minorHAnsi"/>
                <w:noProof/>
                <w:webHidden/>
              </w:rPr>
              <w:t>1</w:t>
            </w:r>
            <w:r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376" w:history="1">
            <w:r w:rsidR="00083E16" w:rsidRPr="00E01B05">
              <w:rPr>
                <w:rStyle w:val="Hyperlink"/>
                <w:rFonts w:asciiTheme="minorHAnsi" w:hAnsiTheme="minorHAnsi"/>
                <w:noProof/>
              </w:rPr>
              <w:t>DEFINITION OF TERMS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_Toc137556376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2</w:t>
            </w:r>
            <w:r w:rsidR="00083E16"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377" w:history="1">
            <w:r w:rsidR="00083E16" w:rsidRPr="00E01B05">
              <w:rPr>
                <w:rStyle w:val="Hyperlink"/>
                <w:rFonts w:asciiTheme="minorHAnsi" w:hAnsiTheme="minorHAnsi"/>
                <w:noProof/>
              </w:rPr>
              <w:t>EXECUTIVE SUMMARY</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_Toc137556377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2</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78" w:history="1">
            <w:r w:rsidR="00083E16" w:rsidRPr="00E01B05">
              <w:rPr>
                <w:rStyle w:val="Hyperlink"/>
                <w:rFonts w:asciiTheme="minorHAnsi" w:hAnsiTheme="minorHAnsi"/>
                <w:noProof/>
              </w:rPr>
              <w:t>Brief Background on the Company</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_Toc137556378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3</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79" w:history="1">
            <w:r w:rsidR="00083E16" w:rsidRPr="00E01B05">
              <w:rPr>
                <w:rStyle w:val="Hyperlink"/>
                <w:rFonts w:asciiTheme="minorHAnsi" w:hAnsiTheme="minorHAnsi"/>
                <w:noProof/>
              </w:rPr>
              <w:t>Business of the Registrant</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_Toc137556379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3</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80" w:history="1">
            <w:r w:rsidR="00083E16" w:rsidRPr="00E01B05">
              <w:rPr>
                <w:rStyle w:val="Hyperlink"/>
                <w:rFonts w:asciiTheme="minorHAnsi" w:hAnsiTheme="minorHAnsi"/>
                <w:noProof/>
              </w:rPr>
              <w:t>Supply Chain Management</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_Toc137556380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3</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81" w:history="1">
            <w:r w:rsidR="00083E16" w:rsidRPr="00E01B05">
              <w:rPr>
                <w:rStyle w:val="Hyperlink"/>
                <w:rFonts w:asciiTheme="minorHAnsi" w:hAnsiTheme="minorHAnsi"/>
                <w:noProof/>
              </w:rPr>
              <w:t>Compliance agricultural regulations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_Toc137556381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4</w:t>
            </w:r>
            <w:r w:rsidR="00083E16"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382" w:history="1">
            <w:r w:rsidR="00083E16" w:rsidRPr="00E01B05">
              <w:rPr>
                <w:rStyle w:val="Hyperlink"/>
                <w:rFonts w:asciiTheme="minorHAnsi" w:hAnsiTheme="minorHAnsi"/>
                <w:noProof/>
              </w:rPr>
              <w:t>RISK FACTORS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_Toc137556382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4</w:t>
            </w:r>
            <w:r w:rsidR="00083E16"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383" w:history="1">
            <w:r w:rsidR="00083E16" w:rsidRPr="00E01B05">
              <w:rPr>
                <w:rStyle w:val="Hyperlink"/>
                <w:rFonts w:asciiTheme="minorHAnsi" w:hAnsiTheme="minorHAnsi"/>
                <w:noProof/>
              </w:rPr>
              <w:t>BUSINESS INFORMATION</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_Toc137556383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6</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84" w:history="1">
            <w:r w:rsidR="00083E16" w:rsidRPr="00E01B05">
              <w:rPr>
                <w:rStyle w:val="Hyperlink"/>
                <w:rFonts w:asciiTheme="minorHAnsi" w:hAnsiTheme="minorHAnsi"/>
                <w:noProof/>
              </w:rPr>
              <w:t>Business Operations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_Toc137556384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6</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85" w:history="1">
            <w:r w:rsidR="00083E16" w:rsidRPr="00E01B05">
              <w:rPr>
                <w:rStyle w:val="Hyperlink"/>
                <w:rFonts w:asciiTheme="minorHAnsi" w:hAnsiTheme="minorHAnsi"/>
                <w:noProof/>
              </w:rPr>
              <w:t>Competition</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_Toc137556385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8</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86" w:history="1">
            <w:r w:rsidR="00083E16" w:rsidRPr="00E01B05">
              <w:rPr>
                <w:rStyle w:val="Hyperlink"/>
                <w:rFonts w:asciiTheme="minorHAnsi" w:hAnsiTheme="minorHAnsi"/>
                <w:noProof/>
              </w:rPr>
              <w:t>Labor Requirements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_Toc137556386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8</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87" w:history="1">
            <w:r w:rsidR="00083E16" w:rsidRPr="00E01B05">
              <w:rPr>
                <w:rStyle w:val="Hyperlink"/>
                <w:rFonts w:asciiTheme="minorHAnsi" w:hAnsiTheme="minorHAnsi"/>
                <w:noProof/>
              </w:rPr>
              <w:t>Properties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_Toc137556387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8</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88" w:history="1">
            <w:r w:rsidR="00083E16" w:rsidRPr="00E01B05">
              <w:rPr>
                <w:rStyle w:val="Hyperlink"/>
                <w:rFonts w:asciiTheme="minorHAnsi" w:hAnsiTheme="minorHAnsi"/>
                <w:noProof/>
              </w:rPr>
              <w:t>Legal Proceedings of Company, its Subsidiaries and/or Affiliates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_Toc137556388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9</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89" w:history="1">
            <w:r w:rsidR="00083E16" w:rsidRPr="00E01B05">
              <w:rPr>
                <w:rStyle w:val="Hyperlink"/>
                <w:rFonts w:asciiTheme="minorHAnsi" w:hAnsiTheme="minorHAnsi"/>
                <w:noProof/>
              </w:rPr>
              <w:t>Transactions with and/or dependence on related parties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_Toc137556389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9</w:t>
            </w:r>
            <w:r w:rsidR="00083E16"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390" w:history="1">
            <w:r w:rsidR="00083E16" w:rsidRPr="00E01B05">
              <w:rPr>
                <w:rStyle w:val="Hyperlink"/>
                <w:rFonts w:asciiTheme="minorHAnsi" w:hAnsiTheme="minorHAnsi"/>
                <w:noProof/>
              </w:rPr>
              <w:t>USE OF PROCEEDS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_Toc137556390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9</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91" w:history="1">
            <w:r w:rsidR="00083E16" w:rsidRPr="00E01B05">
              <w:rPr>
                <w:rStyle w:val="Hyperlink"/>
                <w:rFonts w:asciiTheme="minorHAnsi" w:hAnsiTheme="minorHAnsi"/>
                <w:noProof/>
              </w:rPr>
              <w:t>Net Proceeds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_Toc137556391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9</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92" w:history="1">
            <w:r w:rsidR="00083E16" w:rsidRPr="00E01B05">
              <w:rPr>
                <w:rStyle w:val="Hyperlink"/>
                <w:rFonts w:asciiTheme="minorHAnsi" w:hAnsiTheme="minorHAnsi"/>
                <w:noProof/>
              </w:rPr>
              <w:t>Detailed Use of Net Proceeds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_Toc137556392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10</w:t>
            </w:r>
            <w:r w:rsidR="00083E16"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393" w:history="1">
            <w:r w:rsidR="00083E16" w:rsidRPr="00E01B05">
              <w:rPr>
                <w:rStyle w:val="Hyperlink"/>
                <w:rFonts w:asciiTheme="minorHAnsi" w:hAnsiTheme="minorHAnsi"/>
                <w:noProof/>
              </w:rPr>
              <w:t>DESCRIPTION OF SECURITIES OFFERED</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_Toc137556393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11</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94" w:history="1">
            <w:r w:rsidR="00083E16" w:rsidRPr="00E01B05">
              <w:rPr>
                <w:rStyle w:val="Hyperlink"/>
                <w:rFonts w:asciiTheme="minorHAnsi" w:hAnsiTheme="minorHAnsi"/>
                <w:noProof/>
              </w:rPr>
              <w:t>Securities of the Registrant</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_Toc137556394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11</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95" w:history="1">
            <w:r w:rsidR="00083E16" w:rsidRPr="00E01B05">
              <w:rPr>
                <w:rStyle w:val="Hyperlink"/>
                <w:rFonts w:asciiTheme="minorHAnsi" w:hAnsiTheme="minorHAnsi"/>
                <w:noProof/>
              </w:rPr>
              <w:t>Secondary Offering</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_Toc137556395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12</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96" w:history="1">
            <w:r w:rsidR="00083E16" w:rsidRPr="00E01B05">
              <w:rPr>
                <w:rStyle w:val="Hyperlink"/>
                <w:rFonts w:asciiTheme="minorHAnsi" w:hAnsiTheme="minorHAnsi"/>
                <w:noProof/>
              </w:rPr>
              <w:t>Recent sale of Unregistered or Exempt Securities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_Toc137556396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13</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97" w:history="1">
            <w:r w:rsidR="00083E16" w:rsidRPr="00E01B05">
              <w:rPr>
                <w:rStyle w:val="Hyperlink"/>
                <w:rFonts w:asciiTheme="minorHAnsi" w:hAnsiTheme="minorHAnsi"/>
                <w:noProof/>
              </w:rPr>
              <w:t>Dilution</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_Toc137556397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13</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98" w:history="1">
            <w:r w:rsidR="00083E16" w:rsidRPr="00E01B05">
              <w:rPr>
                <w:rStyle w:val="Hyperlink"/>
                <w:rFonts w:asciiTheme="minorHAnsi" w:hAnsiTheme="minorHAnsi"/>
                <w:noProof/>
              </w:rPr>
              <w:t>Terms and Conditions of the Offer</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_Toc137556398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14</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399" w:history="1">
            <w:r w:rsidR="00083E16" w:rsidRPr="00E01B05">
              <w:rPr>
                <w:rStyle w:val="Hyperlink"/>
                <w:rFonts w:asciiTheme="minorHAnsi" w:hAnsiTheme="minorHAnsi"/>
                <w:noProof/>
              </w:rPr>
              <w:t>Investor Restrictions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_Toc137556399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14</w:t>
            </w:r>
            <w:r w:rsidR="00083E16"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400" w:history="1">
            <w:r w:rsidR="00083E16" w:rsidRPr="00E01B05">
              <w:rPr>
                <w:rStyle w:val="Hyperlink"/>
                <w:rFonts w:asciiTheme="minorHAnsi" w:hAnsiTheme="minorHAnsi"/>
                <w:noProof/>
              </w:rPr>
              <w:t>PLAN OF DISTRIBUTION</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_Toc137556400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14</w:t>
            </w:r>
            <w:r w:rsidR="00083E16"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401" w:history="1">
            <w:r w:rsidR="00083E16" w:rsidRPr="00E01B05">
              <w:rPr>
                <w:rStyle w:val="Hyperlink"/>
                <w:rFonts w:asciiTheme="minorHAnsi" w:hAnsiTheme="minorHAnsi"/>
                <w:noProof/>
              </w:rPr>
              <w:t>CAPITALIZATION</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_Toc137556401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15</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402" w:history="1">
            <w:r w:rsidR="00083E16" w:rsidRPr="00E01B05">
              <w:rPr>
                <w:rStyle w:val="Hyperlink"/>
                <w:rFonts w:asciiTheme="minorHAnsi" w:hAnsiTheme="minorHAnsi"/>
                <w:noProof/>
              </w:rPr>
              <w:t>Capital Stock</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_Toc137556402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15</w:t>
            </w:r>
            <w:r w:rsidR="00083E16"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403" w:history="1">
            <w:r w:rsidR="00083E16" w:rsidRPr="00E01B05">
              <w:rPr>
                <w:rStyle w:val="Hyperlink"/>
                <w:rFonts w:asciiTheme="minorHAnsi" w:hAnsiTheme="minorHAnsi"/>
                <w:noProof/>
              </w:rPr>
              <w:t>OUTSTANDING SECURITIES AND PRINCIPAL SHAREHOLDERS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_Toc137556403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15</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404" w:history="1">
            <w:r w:rsidR="00083E16" w:rsidRPr="00E01B05">
              <w:rPr>
                <w:rStyle w:val="Hyperlink"/>
                <w:rFonts w:asciiTheme="minorHAnsi" w:hAnsiTheme="minorHAnsi"/>
                <w:noProof/>
              </w:rPr>
              <w:t>Outstanding Securities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_Toc137556404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15</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405" w:history="1">
            <w:r w:rsidR="00083E16" w:rsidRPr="00E01B05">
              <w:rPr>
                <w:rStyle w:val="Hyperlink"/>
                <w:rFonts w:asciiTheme="minorHAnsi" w:hAnsiTheme="minorHAnsi"/>
                <w:noProof/>
              </w:rPr>
              <w:t>Stockholders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_Toc137556405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16</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406" w:history="1">
            <w:r w:rsidR="00083E16" w:rsidRPr="00E01B05">
              <w:rPr>
                <w:rStyle w:val="Hyperlink"/>
                <w:rFonts w:asciiTheme="minorHAnsi" w:hAnsiTheme="minorHAnsi"/>
                <w:noProof/>
              </w:rPr>
              <w:t>Dividends and Dividend Policy</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_Toc137556406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17</w:t>
            </w:r>
            <w:r w:rsidR="00083E16" w:rsidRPr="00E01B05">
              <w:rPr>
                <w:rFonts w:asciiTheme="minorHAnsi" w:hAnsiTheme="minorHAnsi"/>
                <w:noProof/>
                <w:webHidden/>
              </w:rPr>
              <w:fldChar w:fldCharType="end"/>
            </w:r>
          </w:hyperlink>
        </w:p>
        <w:p w:rsidR="00083E16" w:rsidRPr="00E01B05" w:rsidRDefault="00525A7B">
          <w:pPr>
            <w:pStyle w:val="TOC1"/>
            <w:tabs>
              <w:tab w:val="right" w:pos="8972"/>
            </w:tabs>
            <w:rPr>
              <w:rFonts w:asciiTheme="minorHAnsi" w:eastAsiaTheme="minorEastAsia" w:hAnsiTheme="minorHAnsi" w:cstheme="minorBidi"/>
              <w:noProof/>
              <w:sz w:val="22"/>
              <w:szCs w:val="22"/>
              <w:lang w:val="en-PH"/>
            </w:rPr>
          </w:pPr>
          <w:hyperlink w:anchor="_Toc137556407" w:history="1">
            <w:r w:rsidR="00083E16" w:rsidRPr="00E01B05">
              <w:rPr>
                <w:rStyle w:val="Hyperlink"/>
                <w:rFonts w:asciiTheme="minorHAnsi" w:hAnsiTheme="minorHAnsi"/>
                <w:noProof/>
              </w:rPr>
              <w:t>BOARD OF DIRECTORS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_Toc137556407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17</w:t>
            </w:r>
            <w:r w:rsidR="00083E16" w:rsidRPr="00E01B05">
              <w:rPr>
                <w:rFonts w:asciiTheme="minorHAnsi" w:hAnsiTheme="minorHAnsi"/>
                <w:noProof/>
                <w:webHidden/>
              </w:rPr>
              <w:fldChar w:fldCharType="end"/>
            </w:r>
          </w:hyperlink>
        </w:p>
        <w:p w:rsidR="00083E16" w:rsidRPr="00E01B05" w:rsidRDefault="00525A7B">
          <w:pPr>
            <w:pStyle w:val="TOC3"/>
            <w:tabs>
              <w:tab w:val="right" w:pos="8972"/>
            </w:tabs>
            <w:rPr>
              <w:rFonts w:asciiTheme="minorHAnsi" w:eastAsiaTheme="minorEastAsia" w:hAnsiTheme="minorHAnsi" w:cstheme="minorBidi"/>
              <w:noProof/>
              <w:sz w:val="22"/>
              <w:szCs w:val="22"/>
              <w:lang w:val="en-PH"/>
            </w:rPr>
          </w:pPr>
          <w:hyperlink w:anchor="_Toc137556408" w:history="1">
            <w:r w:rsidR="00083E16" w:rsidRPr="00E01B05">
              <w:rPr>
                <w:rStyle w:val="Hyperlink"/>
                <w:rFonts w:asciiTheme="minorHAnsi" w:hAnsiTheme="minorHAnsi"/>
                <w:noProof/>
              </w:rPr>
              <w:t>Directors</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_Toc137556408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17</w:t>
            </w:r>
            <w:r w:rsidR="00083E16" w:rsidRPr="00E01B05">
              <w:rPr>
                <w:rFonts w:asciiTheme="minorHAnsi" w:hAnsiTheme="minorHAnsi"/>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09" w:history="1">
            <w:r w:rsidR="00083E16" w:rsidRPr="00E01B05">
              <w:rPr>
                <w:rStyle w:val="Hyperlink"/>
                <w:rFonts w:asciiTheme="minorHAnsi" w:hAnsiTheme="minorHAnsi"/>
                <w:noProof/>
              </w:rPr>
              <w:t>Business and Work Experience</w:t>
            </w:r>
            <w:r w:rsidR="00083E16" w:rsidRPr="00E01B05">
              <w:rPr>
                <w:rFonts w:asciiTheme="minorHAnsi" w:hAnsiTheme="minorHAnsi"/>
                <w:noProof/>
                <w:webHidden/>
              </w:rPr>
              <w:tab/>
            </w:r>
            <w:r w:rsidR="00083E16" w:rsidRPr="00E01B05">
              <w:rPr>
                <w:rFonts w:asciiTheme="minorHAnsi" w:hAnsiTheme="minorHAnsi"/>
                <w:noProof/>
                <w:webHidden/>
              </w:rPr>
              <w:fldChar w:fldCharType="begin"/>
            </w:r>
            <w:r w:rsidR="00083E16" w:rsidRPr="00E01B05">
              <w:rPr>
                <w:rFonts w:asciiTheme="minorHAnsi" w:hAnsiTheme="minorHAnsi"/>
                <w:noProof/>
                <w:webHidden/>
              </w:rPr>
              <w:instrText xml:space="preserve"> PAGEREF _Toc137556409 \h </w:instrText>
            </w:r>
            <w:r w:rsidR="00083E16" w:rsidRPr="00E01B05">
              <w:rPr>
                <w:rFonts w:asciiTheme="minorHAnsi" w:hAnsiTheme="minorHAnsi"/>
                <w:noProof/>
                <w:webHidden/>
              </w:rPr>
            </w:r>
            <w:r w:rsidR="00083E16" w:rsidRPr="00E01B05">
              <w:rPr>
                <w:rFonts w:asciiTheme="minorHAnsi" w:hAnsiTheme="minorHAnsi"/>
                <w:noProof/>
                <w:webHidden/>
              </w:rPr>
              <w:fldChar w:fldCharType="separate"/>
            </w:r>
            <w:r w:rsidR="00E01B05" w:rsidRPr="00E01B05">
              <w:rPr>
                <w:rFonts w:asciiTheme="minorHAnsi" w:hAnsiTheme="minorHAnsi"/>
                <w:noProof/>
                <w:webHidden/>
              </w:rPr>
              <w:t>18</w:t>
            </w:r>
            <w:r w:rsidR="00083E16" w:rsidRPr="00E01B05">
              <w:rPr>
                <w:rFonts w:asciiTheme="minorHAnsi" w:hAnsiTheme="minorHAnsi"/>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10" w:history="1">
            <w:r w:rsidR="00083E16" w:rsidRPr="00BD18DF">
              <w:rPr>
                <w:rStyle w:val="Hyperlink"/>
                <w:noProof/>
              </w:rPr>
              <w:t>Security Ownership of Directors</w:t>
            </w:r>
            <w:r w:rsidR="00083E16">
              <w:rPr>
                <w:noProof/>
                <w:webHidden/>
              </w:rPr>
              <w:tab/>
            </w:r>
            <w:r w:rsidR="00083E16">
              <w:rPr>
                <w:noProof/>
                <w:webHidden/>
              </w:rPr>
              <w:fldChar w:fldCharType="begin"/>
            </w:r>
            <w:r w:rsidR="00083E16">
              <w:rPr>
                <w:noProof/>
                <w:webHidden/>
              </w:rPr>
              <w:instrText xml:space="preserve"> PAGEREF _Toc137556410 \h </w:instrText>
            </w:r>
            <w:r w:rsidR="00083E16">
              <w:rPr>
                <w:noProof/>
                <w:webHidden/>
              </w:rPr>
            </w:r>
            <w:r w:rsidR="00083E16">
              <w:rPr>
                <w:noProof/>
                <w:webHidden/>
              </w:rPr>
              <w:fldChar w:fldCharType="separate"/>
            </w:r>
            <w:r w:rsidR="00E01B05">
              <w:rPr>
                <w:noProof/>
                <w:webHidden/>
              </w:rPr>
              <w:t>18</w:t>
            </w:r>
            <w:r w:rsidR="00083E16">
              <w:rPr>
                <w:noProof/>
                <w:webHidden/>
              </w:rPr>
              <w:fldChar w:fldCharType="end"/>
            </w:r>
          </w:hyperlink>
        </w:p>
        <w:p w:rsidR="00083E16" w:rsidRDefault="00525A7B">
          <w:pPr>
            <w:pStyle w:val="TOC1"/>
            <w:tabs>
              <w:tab w:val="right" w:pos="8972"/>
            </w:tabs>
            <w:rPr>
              <w:rFonts w:asciiTheme="minorHAnsi" w:eastAsiaTheme="minorEastAsia" w:hAnsiTheme="minorHAnsi" w:cstheme="minorBidi"/>
              <w:noProof/>
              <w:sz w:val="22"/>
              <w:szCs w:val="22"/>
              <w:lang w:val="en-PH"/>
            </w:rPr>
          </w:pPr>
          <w:hyperlink w:anchor="_Toc137556411" w:history="1">
            <w:r w:rsidR="00083E16" w:rsidRPr="00BD18DF">
              <w:rPr>
                <w:rStyle w:val="Hyperlink"/>
                <w:noProof/>
              </w:rPr>
              <w:t>MANAGEMENT</w:t>
            </w:r>
            <w:r w:rsidR="00083E16">
              <w:rPr>
                <w:noProof/>
                <w:webHidden/>
              </w:rPr>
              <w:tab/>
            </w:r>
            <w:r w:rsidR="00083E16">
              <w:rPr>
                <w:noProof/>
                <w:webHidden/>
              </w:rPr>
              <w:fldChar w:fldCharType="begin"/>
            </w:r>
            <w:r w:rsidR="00083E16">
              <w:rPr>
                <w:noProof/>
                <w:webHidden/>
              </w:rPr>
              <w:instrText xml:space="preserve"> PAGEREF _Toc137556411 \h </w:instrText>
            </w:r>
            <w:r w:rsidR="00083E16">
              <w:rPr>
                <w:noProof/>
                <w:webHidden/>
              </w:rPr>
            </w:r>
            <w:r w:rsidR="00083E16">
              <w:rPr>
                <w:noProof/>
                <w:webHidden/>
              </w:rPr>
              <w:fldChar w:fldCharType="separate"/>
            </w:r>
            <w:r w:rsidR="00E01B05">
              <w:rPr>
                <w:noProof/>
                <w:webHidden/>
              </w:rPr>
              <w:t>19</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12" w:history="1">
            <w:r w:rsidR="00083E16" w:rsidRPr="00BD18DF">
              <w:rPr>
                <w:rStyle w:val="Hyperlink"/>
                <w:noProof/>
              </w:rPr>
              <w:t>Officer, Manager and Key Person</w:t>
            </w:r>
            <w:r w:rsidR="00083E16">
              <w:rPr>
                <w:noProof/>
                <w:webHidden/>
              </w:rPr>
              <w:tab/>
            </w:r>
            <w:r w:rsidR="00083E16">
              <w:rPr>
                <w:noProof/>
                <w:webHidden/>
              </w:rPr>
              <w:fldChar w:fldCharType="begin"/>
            </w:r>
            <w:r w:rsidR="00083E16">
              <w:rPr>
                <w:noProof/>
                <w:webHidden/>
              </w:rPr>
              <w:instrText xml:space="preserve"> PAGEREF _Toc137556412 \h </w:instrText>
            </w:r>
            <w:r w:rsidR="00083E16">
              <w:rPr>
                <w:noProof/>
                <w:webHidden/>
              </w:rPr>
            </w:r>
            <w:r w:rsidR="00083E16">
              <w:rPr>
                <w:noProof/>
                <w:webHidden/>
              </w:rPr>
              <w:fldChar w:fldCharType="separate"/>
            </w:r>
            <w:r w:rsidR="00E01B05">
              <w:rPr>
                <w:noProof/>
                <w:webHidden/>
              </w:rPr>
              <w:t>19</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13" w:history="1">
            <w:r w:rsidR="00083E16" w:rsidRPr="00BD18DF">
              <w:rPr>
                <w:rStyle w:val="Hyperlink"/>
                <w:noProof/>
              </w:rPr>
              <w:t>Security Ownership of Officers, Managers and Key Persons</w:t>
            </w:r>
            <w:r w:rsidR="00083E16">
              <w:rPr>
                <w:noProof/>
                <w:webHidden/>
              </w:rPr>
              <w:tab/>
            </w:r>
            <w:r w:rsidR="00083E16">
              <w:rPr>
                <w:noProof/>
                <w:webHidden/>
              </w:rPr>
              <w:fldChar w:fldCharType="begin"/>
            </w:r>
            <w:r w:rsidR="00083E16">
              <w:rPr>
                <w:noProof/>
                <w:webHidden/>
              </w:rPr>
              <w:instrText xml:space="preserve"> PAGEREF _Toc137556413 \h </w:instrText>
            </w:r>
            <w:r w:rsidR="00083E16">
              <w:rPr>
                <w:noProof/>
                <w:webHidden/>
              </w:rPr>
            </w:r>
            <w:r w:rsidR="00083E16">
              <w:rPr>
                <w:noProof/>
                <w:webHidden/>
              </w:rPr>
              <w:fldChar w:fldCharType="separate"/>
            </w:r>
            <w:r w:rsidR="00E01B05">
              <w:rPr>
                <w:noProof/>
                <w:webHidden/>
              </w:rPr>
              <w:t>20</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14" w:history="1">
            <w:r w:rsidR="00083E16" w:rsidRPr="00BD18DF">
              <w:rPr>
                <w:rStyle w:val="Hyperlink"/>
                <w:noProof/>
              </w:rPr>
              <w:t>Compensation</w:t>
            </w:r>
            <w:r w:rsidR="00083E16">
              <w:rPr>
                <w:noProof/>
                <w:webHidden/>
              </w:rPr>
              <w:tab/>
            </w:r>
            <w:r w:rsidR="00083E16">
              <w:rPr>
                <w:noProof/>
                <w:webHidden/>
              </w:rPr>
              <w:fldChar w:fldCharType="begin"/>
            </w:r>
            <w:r w:rsidR="00083E16">
              <w:rPr>
                <w:noProof/>
                <w:webHidden/>
              </w:rPr>
              <w:instrText xml:space="preserve"> PAGEREF _Toc137556414 \h </w:instrText>
            </w:r>
            <w:r w:rsidR="00083E16">
              <w:rPr>
                <w:noProof/>
                <w:webHidden/>
              </w:rPr>
            </w:r>
            <w:r w:rsidR="00083E16">
              <w:rPr>
                <w:noProof/>
                <w:webHidden/>
              </w:rPr>
              <w:fldChar w:fldCharType="separate"/>
            </w:r>
            <w:r w:rsidR="00E01B05">
              <w:rPr>
                <w:noProof/>
                <w:webHidden/>
              </w:rPr>
              <w:t>20</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15" w:history="1">
            <w:r w:rsidR="00083E16" w:rsidRPr="00BD18DF">
              <w:rPr>
                <w:rStyle w:val="Hyperlink"/>
                <w:noProof/>
              </w:rPr>
              <w:t>Arrangements with Officers, Directors, Managers and Key Persons</w:t>
            </w:r>
            <w:r w:rsidR="00083E16">
              <w:rPr>
                <w:noProof/>
                <w:webHidden/>
              </w:rPr>
              <w:tab/>
            </w:r>
            <w:r w:rsidR="00083E16">
              <w:rPr>
                <w:noProof/>
                <w:webHidden/>
              </w:rPr>
              <w:fldChar w:fldCharType="begin"/>
            </w:r>
            <w:r w:rsidR="00083E16">
              <w:rPr>
                <w:noProof/>
                <w:webHidden/>
              </w:rPr>
              <w:instrText xml:space="preserve"> PAGEREF _Toc137556415 \h </w:instrText>
            </w:r>
            <w:r w:rsidR="00083E16">
              <w:rPr>
                <w:noProof/>
                <w:webHidden/>
              </w:rPr>
            </w:r>
            <w:r w:rsidR="00083E16">
              <w:rPr>
                <w:noProof/>
                <w:webHidden/>
              </w:rPr>
              <w:fldChar w:fldCharType="separate"/>
            </w:r>
            <w:r w:rsidR="00E01B05">
              <w:rPr>
                <w:noProof/>
                <w:webHidden/>
              </w:rPr>
              <w:t>21</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16" w:history="1">
            <w:r w:rsidR="00083E16" w:rsidRPr="00BD18DF">
              <w:rPr>
                <w:rStyle w:val="Hyperlink"/>
                <w:noProof/>
              </w:rPr>
              <w:t>Insolvency Legal Proceedings of Management and Key Personnel</w:t>
            </w:r>
            <w:r w:rsidR="00083E16">
              <w:rPr>
                <w:noProof/>
                <w:webHidden/>
              </w:rPr>
              <w:tab/>
            </w:r>
            <w:r w:rsidR="00083E16">
              <w:rPr>
                <w:noProof/>
                <w:webHidden/>
              </w:rPr>
              <w:fldChar w:fldCharType="begin"/>
            </w:r>
            <w:r w:rsidR="00083E16">
              <w:rPr>
                <w:noProof/>
                <w:webHidden/>
              </w:rPr>
              <w:instrText xml:space="preserve"> PAGEREF _Toc137556416 \h </w:instrText>
            </w:r>
            <w:r w:rsidR="00083E16">
              <w:rPr>
                <w:noProof/>
                <w:webHidden/>
              </w:rPr>
            </w:r>
            <w:r w:rsidR="00083E16">
              <w:rPr>
                <w:noProof/>
                <w:webHidden/>
              </w:rPr>
              <w:fldChar w:fldCharType="separate"/>
            </w:r>
            <w:r w:rsidR="00E01B05">
              <w:rPr>
                <w:noProof/>
                <w:webHidden/>
              </w:rPr>
              <w:t>21</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17" w:history="1">
            <w:r w:rsidR="00083E16" w:rsidRPr="00BD18DF">
              <w:rPr>
                <w:rStyle w:val="Hyperlink"/>
                <w:noProof/>
              </w:rPr>
              <w:t>Certain Legal Proceedings</w:t>
            </w:r>
            <w:r w:rsidR="00083E16">
              <w:rPr>
                <w:noProof/>
                <w:webHidden/>
              </w:rPr>
              <w:tab/>
            </w:r>
            <w:r w:rsidR="00083E16">
              <w:rPr>
                <w:noProof/>
                <w:webHidden/>
              </w:rPr>
              <w:fldChar w:fldCharType="begin"/>
            </w:r>
            <w:r w:rsidR="00083E16">
              <w:rPr>
                <w:noProof/>
                <w:webHidden/>
              </w:rPr>
              <w:instrText xml:space="preserve"> PAGEREF _Toc137556417 \h </w:instrText>
            </w:r>
            <w:r w:rsidR="00083E16">
              <w:rPr>
                <w:noProof/>
                <w:webHidden/>
              </w:rPr>
            </w:r>
            <w:r w:rsidR="00083E16">
              <w:rPr>
                <w:noProof/>
                <w:webHidden/>
              </w:rPr>
              <w:fldChar w:fldCharType="separate"/>
            </w:r>
            <w:r w:rsidR="00E01B05">
              <w:rPr>
                <w:noProof/>
                <w:webHidden/>
              </w:rPr>
              <w:t>22</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18" w:history="1">
            <w:r w:rsidR="00083E16" w:rsidRPr="00BD18DF">
              <w:rPr>
                <w:rStyle w:val="Hyperlink"/>
                <w:noProof/>
              </w:rPr>
              <w:t>Litigation</w:t>
            </w:r>
            <w:r w:rsidR="00083E16">
              <w:rPr>
                <w:noProof/>
                <w:webHidden/>
              </w:rPr>
              <w:tab/>
            </w:r>
            <w:r w:rsidR="00083E16">
              <w:rPr>
                <w:noProof/>
                <w:webHidden/>
              </w:rPr>
              <w:fldChar w:fldCharType="begin"/>
            </w:r>
            <w:r w:rsidR="00083E16">
              <w:rPr>
                <w:noProof/>
                <w:webHidden/>
              </w:rPr>
              <w:instrText xml:space="preserve"> PAGEREF _Toc137556418 \h </w:instrText>
            </w:r>
            <w:r w:rsidR="00083E16">
              <w:rPr>
                <w:noProof/>
                <w:webHidden/>
              </w:rPr>
            </w:r>
            <w:r w:rsidR="00083E16">
              <w:rPr>
                <w:noProof/>
                <w:webHidden/>
              </w:rPr>
              <w:fldChar w:fldCharType="separate"/>
            </w:r>
            <w:r w:rsidR="00E01B05">
              <w:rPr>
                <w:noProof/>
                <w:webHidden/>
              </w:rPr>
              <w:t>23</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19" w:history="1">
            <w:r w:rsidR="00083E16" w:rsidRPr="00BD18DF">
              <w:rPr>
                <w:rStyle w:val="Hyperlink"/>
                <w:noProof/>
              </w:rPr>
              <w:t>Family Relationship</w:t>
            </w:r>
            <w:r w:rsidR="00083E16">
              <w:rPr>
                <w:noProof/>
                <w:webHidden/>
              </w:rPr>
              <w:tab/>
            </w:r>
            <w:r w:rsidR="00083E16">
              <w:rPr>
                <w:noProof/>
                <w:webHidden/>
              </w:rPr>
              <w:fldChar w:fldCharType="begin"/>
            </w:r>
            <w:r w:rsidR="00083E16">
              <w:rPr>
                <w:noProof/>
                <w:webHidden/>
              </w:rPr>
              <w:instrText xml:space="preserve"> PAGEREF _Toc137556419 \h </w:instrText>
            </w:r>
            <w:r w:rsidR="00083E16">
              <w:rPr>
                <w:noProof/>
                <w:webHidden/>
              </w:rPr>
            </w:r>
            <w:r w:rsidR="00083E16">
              <w:rPr>
                <w:noProof/>
                <w:webHidden/>
              </w:rPr>
              <w:fldChar w:fldCharType="separate"/>
            </w:r>
            <w:r w:rsidR="00E01B05">
              <w:rPr>
                <w:noProof/>
                <w:webHidden/>
              </w:rPr>
              <w:t>23</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20" w:history="1">
            <w:r w:rsidR="00083E16" w:rsidRPr="00BD18DF">
              <w:rPr>
                <w:rStyle w:val="Hyperlink"/>
                <w:noProof/>
              </w:rPr>
              <w:t>Certain Relationship and Related Party Transactions</w:t>
            </w:r>
            <w:r w:rsidR="00083E16">
              <w:rPr>
                <w:noProof/>
                <w:webHidden/>
              </w:rPr>
              <w:tab/>
            </w:r>
            <w:r w:rsidR="00083E16">
              <w:rPr>
                <w:noProof/>
                <w:webHidden/>
              </w:rPr>
              <w:fldChar w:fldCharType="begin"/>
            </w:r>
            <w:r w:rsidR="00083E16">
              <w:rPr>
                <w:noProof/>
                <w:webHidden/>
              </w:rPr>
              <w:instrText xml:space="preserve"> PAGEREF _Toc137556420 \h </w:instrText>
            </w:r>
            <w:r w:rsidR="00083E16">
              <w:rPr>
                <w:noProof/>
                <w:webHidden/>
              </w:rPr>
            </w:r>
            <w:r w:rsidR="00083E16">
              <w:rPr>
                <w:noProof/>
                <w:webHidden/>
              </w:rPr>
              <w:fldChar w:fldCharType="separate"/>
            </w:r>
            <w:r w:rsidR="00E01B05">
              <w:rPr>
                <w:noProof/>
                <w:webHidden/>
              </w:rPr>
              <w:t>24</w:t>
            </w:r>
            <w:r w:rsidR="00083E16">
              <w:rPr>
                <w:noProof/>
                <w:webHidden/>
              </w:rPr>
              <w:fldChar w:fldCharType="end"/>
            </w:r>
          </w:hyperlink>
        </w:p>
        <w:p w:rsidR="00083E16" w:rsidRDefault="00525A7B">
          <w:pPr>
            <w:pStyle w:val="TOC1"/>
            <w:tabs>
              <w:tab w:val="right" w:pos="8972"/>
            </w:tabs>
            <w:rPr>
              <w:rFonts w:asciiTheme="minorHAnsi" w:eastAsiaTheme="minorEastAsia" w:hAnsiTheme="minorHAnsi" w:cstheme="minorBidi"/>
              <w:noProof/>
              <w:sz w:val="22"/>
              <w:szCs w:val="22"/>
              <w:lang w:val="en-PH"/>
            </w:rPr>
          </w:pPr>
          <w:hyperlink w:anchor="_Toc137556421" w:history="1">
            <w:r w:rsidR="00083E16" w:rsidRPr="00BD18DF">
              <w:rPr>
                <w:rStyle w:val="Hyperlink"/>
                <w:noProof/>
              </w:rPr>
              <w:t>FINANCIAL INFORMATION</w:t>
            </w:r>
            <w:r w:rsidR="00083E16">
              <w:rPr>
                <w:noProof/>
                <w:webHidden/>
              </w:rPr>
              <w:tab/>
            </w:r>
            <w:r w:rsidR="00083E16">
              <w:rPr>
                <w:noProof/>
                <w:webHidden/>
              </w:rPr>
              <w:fldChar w:fldCharType="begin"/>
            </w:r>
            <w:r w:rsidR="00083E16">
              <w:rPr>
                <w:noProof/>
                <w:webHidden/>
              </w:rPr>
              <w:instrText xml:space="preserve"> PAGEREF _Toc137556421 \h </w:instrText>
            </w:r>
            <w:r w:rsidR="00083E16">
              <w:rPr>
                <w:noProof/>
                <w:webHidden/>
              </w:rPr>
            </w:r>
            <w:r w:rsidR="00083E16">
              <w:rPr>
                <w:noProof/>
                <w:webHidden/>
              </w:rPr>
              <w:fldChar w:fldCharType="separate"/>
            </w:r>
            <w:r w:rsidR="00E01B05">
              <w:rPr>
                <w:noProof/>
                <w:webHidden/>
              </w:rPr>
              <w:t>24</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22" w:history="1">
            <w:r w:rsidR="00083E16" w:rsidRPr="00BD18DF">
              <w:rPr>
                <w:rStyle w:val="Hyperlink"/>
                <w:noProof/>
              </w:rPr>
              <w:t>Management Discussion and Analysis (MD&amp;A) or Plan of Operation</w:t>
            </w:r>
            <w:r w:rsidR="00083E16">
              <w:rPr>
                <w:noProof/>
                <w:webHidden/>
              </w:rPr>
              <w:tab/>
            </w:r>
            <w:r w:rsidR="00083E16">
              <w:rPr>
                <w:noProof/>
                <w:webHidden/>
              </w:rPr>
              <w:fldChar w:fldCharType="begin"/>
            </w:r>
            <w:r w:rsidR="00083E16">
              <w:rPr>
                <w:noProof/>
                <w:webHidden/>
              </w:rPr>
              <w:instrText xml:space="preserve"> PAGEREF _Toc137556422 \h </w:instrText>
            </w:r>
            <w:r w:rsidR="00083E16">
              <w:rPr>
                <w:noProof/>
                <w:webHidden/>
              </w:rPr>
            </w:r>
            <w:r w:rsidR="00083E16">
              <w:rPr>
                <w:noProof/>
                <w:webHidden/>
              </w:rPr>
              <w:fldChar w:fldCharType="separate"/>
            </w:r>
            <w:r w:rsidR="00E01B05">
              <w:rPr>
                <w:noProof/>
                <w:webHidden/>
              </w:rPr>
              <w:t>24</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23" w:history="1">
            <w:r w:rsidR="00083E16" w:rsidRPr="00BD18DF">
              <w:rPr>
                <w:rStyle w:val="Hyperlink"/>
                <w:noProof/>
              </w:rPr>
              <w:t>Projected Income Statement</w:t>
            </w:r>
            <w:r w:rsidR="00083E16">
              <w:rPr>
                <w:noProof/>
                <w:webHidden/>
              </w:rPr>
              <w:tab/>
            </w:r>
            <w:r w:rsidR="00083E16">
              <w:rPr>
                <w:noProof/>
                <w:webHidden/>
              </w:rPr>
              <w:fldChar w:fldCharType="begin"/>
            </w:r>
            <w:r w:rsidR="00083E16">
              <w:rPr>
                <w:noProof/>
                <w:webHidden/>
              </w:rPr>
              <w:instrText xml:space="preserve"> PAGEREF _Toc137556423 \h </w:instrText>
            </w:r>
            <w:r w:rsidR="00083E16">
              <w:rPr>
                <w:noProof/>
                <w:webHidden/>
              </w:rPr>
            </w:r>
            <w:r w:rsidR="00083E16">
              <w:rPr>
                <w:noProof/>
                <w:webHidden/>
              </w:rPr>
              <w:fldChar w:fldCharType="separate"/>
            </w:r>
            <w:r w:rsidR="00E01B05">
              <w:rPr>
                <w:noProof/>
                <w:webHidden/>
              </w:rPr>
              <w:t>26</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24" w:history="1">
            <w:r w:rsidR="00083E16" w:rsidRPr="00BD18DF">
              <w:rPr>
                <w:rStyle w:val="Hyperlink"/>
                <w:noProof/>
              </w:rPr>
              <w:t>Financial Ratios</w:t>
            </w:r>
            <w:r w:rsidR="00083E16">
              <w:rPr>
                <w:noProof/>
                <w:webHidden/>
              </w:rPr>
              <w:tab/>
            </w:r>
            <w:r w:rsidR="00083E16">
              <w:rPr>
                <w:noProof/>
                <w:webHidden/>
              </w:rPr>
              <w:fldChar w:fldCharType="begin"/>
            </w:r>
            <w:r w:rsidR="00083E16">
              <w:rPr>
                <w:noProof/>
                <w:webHidden/>
              </w:rPr>
              <w:instrText xml:space="preserve"> PAGEREF _Toc137556424 \h </w:instrText>
            </w:r>
            <w:r w:rsidR="00083E16">
              <w:rPr>
                <w:noProof/>
                <w:webHidden/>
              </w:rPr>
            </w:r>
            <w:r w:rsidR="00083E16">
              <w:rPr>
                <w:noProof/>
                <w:webHidden/>
              </w:rPr>
              <w:fldChar w:fldCharType="separate"/>
            </w:r>
            <w:r w:rsidR="00E01B05">
              <w:rPr>
                <w:noProof/>
                <w:webHidden/>
              </w:rPr>
              <w:t>26</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25" w:history="1">
            <w:r w:rsidR="00083E16" w:rsidRPr="00BD18DF">
              <w:rPr>
                <w:rStyle w:val="Hyperlink"/>
                <w:noProof/>
              </w:rPr>
              <w:t>Summary Financial Information</w:t>
            </w:r>
            <w:r w:rsidR="00083E16">
              <w:rPr>
                <w:noProof/>
                <w:webHidden/>
              </w:rPr>
              <w:tab/>
            </w:r>
            <w:r w:rsidR="00083E16">
              <w:rPr>
                <w:noProof/>
                <w:webHidden/>
              </w:rPr>
              <w:fldChar w:fldCharType="begin"/>
            </w:r>
            <w:r w:rsidR="00083E16">
              <w:rPr>
                <w:noProof/>
                <w:webHidden/>
              </w:rPr>
              <w:instrText xml:space="preserve"> PAGEREF _Toc137556425 \h </w:instrText>
            </w:r>
            <w:r w:rsidR="00083E16">
              <w:rPr>
                <w:noProof/>
                <w:webHidden/>
              </w:rPr>
            </w:r>
            <w:r w:rsidR="00083E16">
              <w:rPr>
                <w:noProof/>
                <w:webHidden/>
              </w:rPr>
              <w:fldChar w:fldCharType="separate"/>
            </w:r>
            <w:r w:rsidR="00E01B05">
              <w:rPr>
                <w:noProof/>
                <w:webHidden/>
              </w:rPr>
              <w:t>26</w:t>
            </w:r>
            <w:r w:rsidR="00083E16">
              <w:rPr>
                <w:noProof/>
                <w:webHidden/>
              </w:rPr>
              <w:fldChar w:fldCharType="end"/>
            </w:r>
          </w:hyperlink>
        </w:p>
        <w:p w:rsidR="00083E16" w:rsidRDefault="00525A7B">
          <w:pPr>
            <w:pStyle w:val="TOC1"/>
            <w:tabs>
              <w:tab w:val="right" w:pos="8972"/>
            </w:tabs>
            <w:rPr>
              <w:rFonts w:asciiTheme="minorHAnsi" w:eastAsiaTheme="minorEastAsia" w:hAnsiTheme="minorHAnsi" w:cstheme="minorBidi"/>
              <w:noProof/>
              <w:sz w:val="22"/>
              <w:szCs w:val="22"/>
              <w:lang w:val="en-PH"/>
            </w:rPr>
          </w:pPr>
          <w:hyperlink w:anchor="_Toc137556426" w:history="1">
            <w:r w:rsidR="00083E16" w:rsidRPr="00BD18DF">
              <w:rPr>
                <w:rStyle w:val="Hyperlink"/>
                <w:noProof/>
              </w:rPr>
              <w:t>Information on Independent Accountant and other Related Matters</w:t>
            </w:r>
            <w:r w:rsidR="00083E16">
              <w:rPr>
                <w:noProof/>
                <w:webHidden/>
              </w:rPr>
              <w:tab/>
            </w:r>
            <w:r w:rsidR="00083E16">
              <w:rPr>
                <w:noProof/>
                <w:webHidden/>
              </w:rPr>
              <w:fldChar w:fldCharType="begin"/>
            </w:r>
            <w:r w:rsidR="00083E16">
              <w:rPr>
                <w:noProof/>
                <w:webHidden/>
              </w:rPr>
              <w:instrText xml:space="preserve"> PAGEREF _Toc137556426 \h </w:instrText>
            </w:r>
            <w:r w:rsidR="00083E16">
              <w:rPr>
                <w:noProof/>
                <w:webHidden/>
              </w:rPr>
            </w:r>
            <w:r w:rsidR="00083E16">
              <w:rPr>
                <w:noProof/>
                <w:webHidden/>
              </w:rPr>
              <w:fldChar w:fldCharType="separate"/>
            </w:r>
            <w:r w:rsidR="00E01B05">
              <w:rPr>
                <w:noProof/>
                <w:webHidden/>
              </w:rPr>
              <w:t>27</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27" w:history="1">
            <w:r w:rsidR="00083E16" w:rsidRPr="00BD18DF">
              <w:rPr>
                <w:rStyle w:val="Hyperlink"/>
                <w:noProof/>
              </w:rPr>
              <w:t>External Audit Fees and Services</w:t>
            </w:r>
            <w:r w:rsidR="00083E16">
              <w:rPr>
                <w:noProof/>
                <w:webHidden/>
              </w:rPr>
              <w:tab/>
            </w:r>
            <w:r w:rsidR="00083E16">
              <w:rPr>
                <w:noProof/>
                <w:webHidden/>
              </w:rPr>
              <w:fldChar w:fldCharType="begin"/>
            </w:r>
            <w:r w:rsidR="00083E16">
              <w:rPr>
                <w:noProof/>
                <w:webHidden/>
              </w:rPr>
              <w:instrText xml:space="preserve"> PAGEREF _Toc137556427 \h </w:instrText>
            </w:r>
            <w:r w:rsidR="00083E16">
              <w:rPr>
                <w:noProof/>
                <w:webHidden/>
              </w:rPr>
            </w:r>
            <w:r w:rsidR="00083E16">
              <w:rPr>
                <w:noProof/>
                <w:webHidden/>
              </w:rPr>
              <w:fldChar w:fldCharType="separate"/>
            </w:r>
            <w:r w:rsidR="00E01B05">
              <w:rPr>
                <w:noProof/>
                <w:webHidden/>
              </w:rPr>
              <w:t>27</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28" w:history="1">
            <w:r w:rsidR="00083E16" w:rsidRPr="00BD18DF">
              <w:rPr>
                <w:rStyle w:val="Hyperlink"/>
                <w:noProof/>
              </w:rPr>
              <w:t>Changes in and Disagreements with Accountants on Accounting and Financial Disclosure</w:t>
            </w:r>
            <w:r w:rsidR="00083E16">
              <w:rPr>
                <w:noProof/>
                <w:webHidden/>
              </w:rPr>
              <w:tab/>
            </w:r>
            <w:r w:rsidR="00083E16">
              <w:rPr>
                <w:noProof/>
                <w:webHidden/>
              </w:rPr>
              <w:fldChar w:fldCharType="begin"/>
            </w:r>
            <w:r w:rsidR="00083E16">
              <w:rPr>
                <w:noProof/>
                <w:webHidden/>
              </w:rPr>
              <w:instrText xml:space="preserve"> PAGEREF _Toc137556428 \h </w:instrText>
            </w:r>
            <w:r w:rsidR="00083E16">
              <w:rPr>
                <w:noProof/>
                <w:webHidden/>
              </w:rPr>
            </w:r>
            <w:r w:rsidR="00083E16">
              <w:rPr>
                <w:noProof/>
                <w:webHidden/>
              </w:rPr>
              <w:fldChar w:fldCharType="separate"/>
            </w:r>
            <w:r w:rsidR="00E01B05">
              <w:rPr>
                <w:noProof/>
                <w:webHidden/>
              </w:rPr>
              <w:t>28</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29" w:history="1">
            <w:r w:rsidR="00083E16" w:rsidRPr="00BD18DF">
              <w:rPr>
                <w:rStyle w:val="Hyperlink"/>
                <w:noProof/>
              </w:rPr>
              <w:t>Taxation</w:t>
            </w:r>
            <w:r w:rsidR="00083E16">
              <w:rPr>
                <w:noProof/>
                <w:webHidden/>
              </w:rPr>
              <w:tab/>
            </w:r>
            <w:r w:rsidR="00083E16">
              <w:rPr>
                <w:noProof/>
                <w:webHidden/>
              </w:rPr>
              <w:fldChar w:fldCharType="begin"/>
            </w:r>
            <w:r w:rsidR="00083E16">
              <w:rPr>
                <w:noProof/>
                <w:webHidden/>
              </w:rPr>
              <w:instrText xml:space="preserve"> PAGEREF _Toc137556429 \h </w:instrText>
            </w:r>
            <w:r w:rsidR="00083E16">
              <w:rPr>
                <w:noProof/>
                <w:webHidden/>
              </w:rPr>
            </w:r>
            <w:r w:rsidR="00083E16">
              <w:rPr>
                <w:noProof/>
                <w:webHidden/>
              </w:rPr>
              <w:fldChar w:fldCharType="separate"/>
            </w:r>
            <w:r w:rsidR="00E01B05">
              <w:rPr>
                <w:noProof/>
                <w:webHidden/>
              </w:rPr>
              <w:t>28</w:t>
            </w:r>
            <w:r w:rsidR="00083E16">
              <w:rPr>
                <w:noProof/>
                <w:webHidden/>
              </w:rPr>
              <w:fldChar w:fldCharType="end"/>
            </w:r>
          </w:hyperlink>
        </w:p>
        <w:p w:rsidR="00083E16" w:rsidRDefault="00525A7B">
          <w:pPr>
            <w:pStyle w:val="TOC1"/>
            <w:tabs>
              <w:tab w:val="right" w:pos="8972"/>
            </w:tabs>
            <w:rPr>
              <w:rFonts w:asciiTheme="minorHAnsi" w:eastAsiaTheme="minorEastAsia" w:hAnsiTheme="minorHAnsi" w:cstheme="minorBidi"/>
              <w:noProof/>
              <w:sz w:val="22"/>
              <w:szCs w:val="22"/>
              <w:lang w:val="en-PH"/>
            </w:rPr>
          </w:pPr>
          <w:hyperlink w:anchor="_Toc137556430" w:history="1">
            <w:r w:rsidR="00083E16" w:rsidRPr="00BD18DF">
              <w:rPr>
                <w:rStyle w:val="Hyperlink"/>
                <w:noProof/>
              </w:rPr>
              <w:t>INDEPENDENT AUDITORS AND COUNSELS</w:t>
            </w:r>
            <w:r w:rsidR="00083E16">
              <w:rPr>
                <w:noProof/>
                <w:webHidden/>
              </w:rPr>
              <w:tab/>
            </w:r>
            <w:r w:rsidR="00083E16">
              <w:rPr>
                <w:noProof/>
                <w:webHidden/>
              </w:rPr>
              <w:fldChar w:fldCharType="begin"/>
            </w:r>
            <w:r w:rsidR="00083E16">
              <w:rPr>
                <w:noProof/>
                <w:webHidden/>
              </w:rPr>
              <w:instrText xml:space="preserve"> PAGEREF _Toc137556430 \h </w:instrText>
            </w:r>
            <w:r w:rsidR="00083E16">
              <w:rPr>
                <w:noProof/>
                <w:webHidden/>
              </w:rPr>
            </w:r>
            <w:r w:rsidR="00083E16">
              <w:rPr>
                <w:noProof/>
                <w:webHidden/>
              </w:rPr>
              <w:fldChar w:fldCharType="separate"/>
            </w:r>
            <w:r w:rsidR="00E01B05">
              <w:rPr>
                <w:noProof/>
                <w:webHidden/>
              </w:rPr>
              <w:t>28</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31" w:history="1">
            <w:r w:rsidR="00083E16" w:rsidRPr="00BD18DF">
              <w:rPr>
                <w:rStyle w:val="Hyperlink"/>
                <w:noProof/>
              </w:rPr>
              <w:t>Tax and Legal Matters</w:t>
            </w:r>
            <w:r w:rsidR="00083E16">
              <w:rPr>
                <w:noProof/>
                <w:webHidden/>
              </w:rPr>
              <w:tab/>
            </w:r>
            <w:r w:rsidR="00083E16">
              <w:rPr>
                <w:noProof/>
                <w:webHidden/>
              </w:rPr>
              <w:fldChar w:fldCharType="begin"/>
            </w:r>
            <w:r w:rsidR="00083E16">
              <w:rPr>
                <w:noProof/>
                <w:webHidden/>
              </w:rPr>
              <w:instrText xml:space="preserve"> PAGEREF _Toc137556431 \h </w:instrText>
            </w:r>
            <w:r w:rsidR="00083E16">
              <w:rPr>
                <w:noProof/>
                <w:webHidden/>
              </w:rPr>
            </w:r>
            <w:r w:rsidR="00083E16">
              <w:rPr>
                <w:noProof/>
                <w:webHidden/>
              </w:rPr>
              <w:fldChar w:fldCharType="separate"/>
            </w:r>
            <w:r w:rsidR="00E01B05">
              <w:rPr>
                <w:noProof/>
                <w:webHidden/>
              </w:rPr>
              <w:t>28</w:t>
            </w:r>
            <w:r w:rsidR="00083E16">
              <w:rPr>
                <w:noProof/>
                <w:webHidden/>
              </w:rPr>
              <w:fldChar w:fldCharType="end"/>
            </w:r>
          </w:hyperlink>
        </w:p>
        <w:p w:rsidR="00083E16" w:rsidRDefault="00525A7B">
          <w:pPr>
            <w:pStyle w:val="TOC3"/>
            <w:tabs>
              <w:tab w:val="right" w:pos="8972"/>
            </w:tabs>
            <w:rPr>
              <w:rFonts w:asciiTheme="minorHAnsi" w:eastAsiaTheme="minorEastAsia" w:hAnsiTheme="minorHAnsi" w:cstheme="minorBidi"/>
              <w:noProof/>
              <w:sz w:val="22"/>
              <w:szCs w:val="22"/>
              <w:lang w:val="en-PH"/>
            </w:rPr>
          </w:pPr>
          <w:hyperlink w:anchor="_Toc137556432" w:history="1">
            <w:r w:rsidR="00083E16" w:rsidRPr="00BD18DF">
              <w:rPr>
                <w:rStyle w:val="Hyperlink"/>
                <w:noProof/>
              </w:rPr>
              <w:t>Independent Auditors</w:t>
            </w:r>
            <w:r w:rsidR="00083E16">
              <w:rPr>
                <w:noProof/>
                <w:webHidden/>
              </w:rPr>
              <w:tab/>
            </w:r>
            <w:r w:rsidR="00083E16">
              <w:rPr>
                <w:noProof/>
                <w:webHidden/>
              </w:rPr>
              <w:fldChar w:fldCharType="begin"/>
            </w:r>
            <w:r w:rsidR="00083E16">
              <w:rPr>
                <w:noProof/>
                <w:webHidden/>
              </w:rPr>
              <w:instrText xml:space="preserve"> PAGEREF _Toc137556432 \h </w:instrText>
            </w:r>
            <w:r w:rsidR="00083E16">
              <w:rPr>
                <w:noProof/>
                <w:webHidden/>
              </w:rPr>
            </w:r>
            <w:r w:rsidR="00083E16">
              <w:rPr>
                <w:noProof/>
                <w:webHidden/>
              </w:rPr>
              <w:fldChar w:fldCharType="separate"/>
            </w:r>
            <w:r w:rsidR="00E01B05">
              <w:rPr>
                <w:noProof/>
                <w:webHidden/>
              </w:rPr>
              <w:t>29</w:t>
            </w:r>
            <w:r w:rsidR="00083E16">
              <w:rPr>
                <w:noProof/>
                <w:webHidden/>
              </w:rPr>
              <w:fldChar w:fldCharType="end"/>
            </w:r>
          </w:hyperlink>
        </w:p>
        <w:p w:rsidR="00083E16" w:rsidRDefault="00525A7B">
          <w:pPr>
            <w:pStyle w:val="TOC1"/>
            <w:tabs>
              <w:tab w:val="right" w:pos="8972"/>
            </w:tabs>
            <w:rPr>
              <w:rFonts w:asciiTheme="minorHAnsi" w:eastAsiaTheme="minorEastAsia" w:hAnsiTheme="minorHAnsi" w:cstheme="minorBidi"/>
              <w:noProof/>
              <w:sz w:val="22"/>
              <w:szCs w:val="22"/>
              <w:lang w:val="en-PH"/>
            </w:rPr>
          </w:pPr>
          <w:hyperlink w:anchor="_Toc137556433" w:history="1">
            <w:r w:rsidR="00083E16" w:rsidRPr="00BD18DF">
              <w:rPr>
                <w:rStyle w:val="Hyperlink"/>
                <w:noProof/>
              </w:rPr>
              <w:t>OTHER MATERIAL FACTORS</w:t>
            </w:r>
            <w:r w:rsidR="00083E16">
              <w:rPr>
                <w:noProof/>
                <w:webHidden/>
              </w:rPr>
              <w:tab/>
            </w:r>
            <w:r w:rsidR="00083E16">
              <w:rPr>
                <w:noProof/>
                <w:webHidden/>
              </w:rPr>
              <w:fldChar w:fldCharType="begin"/>
            </w:r>
            <w:r w:rsidR="00083E16">
              <w:rPr>
                <w:noProof/>
                <w:webHidden/>
              </w:rPr>
              <w:instrText xml:space="preserve"> PAGEREF _Toc137556433 \h </w:instrText>
            </w:r>
            <w:r w:rsidR="00083E16">
              <w:rPr>
                <w:noProof/>
                <w:webHidden/>
              </w:rPr>
            </w:r>
            <w:r w:rsidR="00083E16">
              <w:rPr>
                <w:noProof/>
                <w:webHidden/>
              </w:rPr>
              <w:fldChar w:fldCharType="separate"/>
            </w:r>
            <w:r w:rsidR="00E01B05">
              <w:rPr>
                <w:noProof/>
                <w:webHidden/>
              </w:rPr>
              <w:t>29</w:t>
            </w:r>
            <w:r w:rsidR="00083E16">
              <w:rPr>
                <w:noProof/>
                <w:webHidden/>
              </w:rPr>
              <w:fldChar w:fldCharType="end"/>
            </w:r>
          </w:hyperlink>
        </w:p>
        <w:p w:rsidR="005B1A71" w:rsidRDefault="00083E16">
          <w:pPr>
            <w:pBdr>
              <w:top w:val="nil"/>
              <w:left w:val="nil"/>
              <w:bottom w:val="nil"/>
              <w:right w:val="nil"/>
              <w:between w:val="nil"/>
            </w:pBdr>
            <w:tabs>
              <w:tab w:val="right" w:pos="9015"/>
            </w:tabs>
            <w:spacing w:before="360"/>
            <w:rPr>
              <w:rFonts w:ascii="Calibri" w:eastAsia="Calibri" w:hAnsi="Calibri" w:cs="Calibri"/>
              <w:color w:val="000000"/>
              <w:sz w:val="22"/>
              <w:szCs w:val="22"/>
            </w:rPr>
          </w:pPr>
          <w:r>
            <w:fldChar w:fldCharType="end"/>
          </w:r>
        </w:p>
      </w:sdtContent>
    </w:sdt>
    <w:p w:rsidR="005B1A71" w:rsidRDefault="005B1A71">
      <w:pPr>
        <w:pBdr>
          <w:top w:val="nil"/>
          <w:left w:val="nil"/>
          <w:bottom w:val="nil"/>
          <w:right w:val="nil"/>
          <w:between w:val="nil"/>
        </w:pBdr>
        <w:tabs>
          <w:tab w:val="right" w:pos="9015"/>
        </w:tabs>
        <w:spacing w:before="360"/>
        <w:rPr>
          <w:rFonts w:ascii="Cambria" w:eastAsia="Cambria" w:hAnsi="Cambria" w:cs="Cambria"/>
          <w:b/>
          <w:smallCaps/>
          <w:color w:val="000000"/>
          <w:sz w:val="20"/>
          <w:szCs w:val="20"/>
        </w:rPr>
        <w:sectPr w:rsidR="005B1A71">
          <w:type w:val="continuous"/>
          <w:pgSz w:w="11905" w:h="16837"/>
          <w:pgMar w:top="1440" w:right="1195" w:bottom="1440" w:left="1728" w:header="432" w:footer="432" w:gutter="0"/>
          <w:pgNumType w:start="1"/>
          <w:cols w:space="720"/>
        </w:sectPr>
      </w:pPr>
      <w:bookmarkStart w:id="1" w:name="_30j0zll" w:colFirst="0" w:colLast="0"/>
      <w:bookmarkEnd w:id="1"/>
    </w:p>
    <w:p w:rsidR="005B1A71" w:rsidRDefault="00083E16">
      <w:pPr>
        <w:pStyle w:val="Heading1"/>
        <w:tabs>
          <w:tab w:val="left" w:pos="2565"/>
          <w:tab w:val="left" w:pos="3390"/>
        </w:tabs>
        <w:rPr>
          <w:sz w:val="24"/>
          <w:szCs w:val="24"/>
        </w:rPr>
      </w:pPr>
      <w:bookmarkStart w:id="2" w:name="_Toc137556375"/>
      <w:r>
        <w:rPr>
          <w:sz w:val="24"/>
          <w:szCs w:val="24"/>
        </w:rPr>
        <w:lastRenderedPageBreak/>
        <w:t>Forward-looking Statements</w:t>
      </w:r>
      <w:bookmarkEnd w:id="2"/>
    </w:p>
    <w:p w:rsidR="005B1A71" w:rsidRDefault="005B1A71">
      <w:pPr>
        <w:pBdr>
          <w:top w:val="nil"/>
          <w:left w:val="nil"/>
          <w:bottom w:val="nil"/>
          <w:right w:val="nil"/>
          <w:between w:val="nil"/>
        </w:pBdr>
        <w:spacing w:after="120" w:line="480" w:lineRule="auto"/>
        <w:jc w:val="both"/>
        <w:rPr>
          <w:color w:val="000000"/>
          <w:sz w:val="21"/>
          <w:szCs w:val="21"/>
        </w:rPr>
      </w:pPr>
    </w:p>
    <w:p w:rsidR="005B1A71" w:rsidRDefault="00083E16">
      <w:pPr>
        <w:jc w:val="both"/>
        <w:rPr>
          <w:rFonts w:ascii="Cambria" w:eastAsia="Cambria" w:hAnsi="Cambria" w:cs="Cambria"/>
          <w:sz w:val="21"/>
          <w:szCs w:val="21"/>
        </w:rPr>
      </w:pPr>
      <w:r>
        <w:rPr>
          <w:rFonts w:ascii="Cambria" w:eastAsia="Cambria" w:hAnsi="Cambria" w:cs="Cambria"/>
          <w:sz w:val="21"/>
          <w:szCs w:val="21"/>
        </w:rPr>
        <w:t xml:space="preserve">This Prospectus contains forward-looking statements that are, by their nature, subject to significant risks and uncertainties. These forward-looking statements include, without limitation, statements relating to: </w:t>
      </w:r>
    </w:p>
    <w:p w:rsidR="005B1A71" w:rsidRDefault="005B1A71">
      <w:pPr>
        <w:jc w:val="both"/>
        <w:rPr>
          <w:rFonts w:ascii="Cambria" w:eastAsia="Cambria" w:hAnsi="Cambria" w:cs="Cambria"/>
          <w:sz w:val="21"/>
          <w:szCs w:val="21"/>
        </w:rPr>
      </w:pPr>
    </w:p>
    <w:p w:rsidR="005B1A71" w:rsidRDefault="00083E16">
      <w:pPr>
        <w:numPr>
          <w:ilvl w:val="0"/>
          <w:numId w:val="8"/>
        </w:numPr>
        <w:jc w:val="both"/>
        <w:rPr>
          <w:sz w:val="21"/>
          <w:szCs w:val="21"/>
        </w:rPr>
      </w:pPr>
      <w:r>
        <w:rPr>
          <w:rFonts w:ascii="Cambria" w:eastAsia="Cambria" w:hAnsi="Cambria" w:cs="Cambria"/>
          <w:sz w:val="21"/>
          <w:szCs w:val="21"/>
        </w:rPr>
        <w:t xml:space="preserve">known and unknown risks; </w:t>
      </w:r>
    </w:p>
    <w:p w:rsidR="005B1A71" w:rsidRDefault="00083E16">
      <w:pPr>
        <w:numPr>
          <w:ilvl w:val="0"/>
          <w:numId w:val="8"/>
        </w:numPr>
        <w:jc w:val="both"/>
        <w:rPr>
          <w:sz w:val="21"/>
          <w:szCs w:val="21"/>
        </w:rPr>
      </w:pPr>
      <w:r>
        <w:rPr>
          <w:rFonts w:ascii="Cambria" w:eastAsia="Cambria" w:hAnsi="Cambria" w:cs="Cambria"/>
          <w:sz w:val="21"/>
          <w:szCs w:val="21"/>
        </w:rPr>
        <w:t xml:space="preserve">uncertainties and other factors which may cause actual results, performance or achievements of the </w:t>
      </w:r>
      <w:proofErr w:type="gramStart"/>
      <w:r>
        <w:rPr>
          <w:rFonts w:ascii="Cambria" w:eastAsia="Cambria" w:hAnsi="Cambria" w:cs="Cambria"/>
          <w:sz w:val="21"/>
          <w:szCs w:val="21"/>
        </w:rPr>
        <w:t>Issuer ,</w:t>
      </w:r>
      <w:proofErr w:type="gramEnd"/>
      <w:r>
        <w:rPr>
          <w:rFonts w:ascii="Cambria" w:eastAsia="Cambria" w:hAnsi="Cambria" w:cs="Cambria"/>
          <w:sz w:val="21"/>
          <w:szCs w:val="21"/>
        </w:rPr>
        <w:t xml:space="preserve"> to be materially different from any future results; and</w:t>
      </w:r>
    </w:p>
    <w:p w:rsidR="005B1A71" w:rsidRDefault="00083E16">
      <w:pPr>
        <w:numPr>
          <w:ilvl w:val="0"/>
          <w:numId w:val="8"/>
        </w:numPr>
        <w:jc w:val="both"/>
        <w:rPr>
          <w:sz w:val="21"/>
          <w:szCs w:val="21"/>
        </w:rPr>
      </w:pPr>
      <w:r>
        <w:rPr>
          <w:rFonts w:ascii="Cambria" w:eastAsia="Cambria" w:hAnsi="Cambria" w:cs="Cambria"/>
          <w:sz w:val="21"/>
          <w:szCs w:val="21"/>
        </w:rPr>
        <w:t>performance or achievements expressed or implied by forward-looking statements.</w:t>
      </w:r>
    </w:p>
    <w:p w:rsidR="005B1A71" w:rsidRDefault="005B1A71">
      <w:pPr>
        <w:jc w:val="both"/>
        <w:rPr>
          <w:sz w:val="21"/>
          <w:szCs w:val="21"/>
        </w:rPr>
      </w:pPr>
    </w:p>
    <w:p w:rsidR="005B1A71" w:rsidRDefault="00083E16">
      <w:pPr>
        <w:jc w:val="both"/>
        <w:rPr>
          <w:rFonts w:ascii="Cambria" w:eastAsia="Cambria" w:hAnsi="Cambria" w:cs="Cambria"/>
          <w:sz w:val="21"/>
          <w:szCs w:val="21"/>
        </w:rPr>
      </w:pPr>
      <w:r>
        <w:rPr>
          <w:rFonts w:ascii="Cambria" w:eastAsia="Cambria" w:hAnsi="Cambria" w:cs="Cambria"/>
          <w:sz w:val="21"/>
          <w:szCs w:val="21"/>
        </w:rPr>
        <w:t>Such forward-looking statements are based on assumptions regarding the present and future business strategies and the environment in which the registrant will operate in the future. Important factors that could cause some or all of the assumptions not to occur or cause actual results, performance or achievements to differ materially from those in the forward-looking statements include, among other things:</w:t>
      </w:r>
    </w:p>
    <w:p w:rsidR="005B1A71" w:rsidRDefault="005B1A71">
      <w:pPr>
        <w:jc w:val="both"/>
        <w:rPr>
          <w:rFonts w:ascii="Cambria" w:eastAsia="Cambria" w:hAnsi="Cambria" w:cs="Cambria"/>
          <w:sz w:val="21"/>
          <w:szCs w:val="21"/>
        </w:rPr>
      </w:pPr>
    </w:p>
    <w:p w:rsidR="005B1A71" w:rsidRDefault="00083E16">
      <w:pPr>
        <w:numPr>
          <w:ilvl w:val="0"/>
          <w:numId w:val="10"/>
        </w:numPr>
        <w:jc w:val="both"/>
        <w:rPr>
          <w:sz w:val="21"/>
          <w:szCs w:val="21"/>
        </w:rPr>
      </w:pPr>
      <w:r>
        <w:rPr>
          <w:rFonts w:ascii="Cambria" w:eastAsia="Cambria" w:hAnsi="Cambria" w:cs="Cambria"/>
          <w:sz w:val="21"/>
          <w:szCs w:val="21"/>
        </w:rPr>
        <w:t xml:space="preserve">the ability </w:t>
      </w:r>
      <w:proofErr w:type="gramStart"/>
      <w:r>
        <w:rPr>
          <w:rFonts w:ascii="Cambria" w:eastAsia="Cambria" w:hAnsi="Cambria" w:cs="Cambria"/>
          <w:sz w:val="21"/>
          <w:szCs w:val="21"/>
        </w:rPr>
        <w:t>of  the</w:t>
      </w:r>
      <w:proofErr w:type="gramEnd"/>
      <w:r>
        <w:rPr>
          <w:rFonts w:ascii="Cambria" w:eastAsia="Cambria" w:hAnsi="Cambria" w:cs="Cambria"/>
          <w:sz w:val="21"/>
          <w:szCs w:val="21"/>
        </w:rPr>
        <w:t xml:space="preserve"> registrant to successfully implement its strategies;</w:t>
      </w:r>
    </w:p>
    <w:p w:rsidR="005B1A71" w:rsidRDefault="00083E16">
      <w:pPr>
        <w:numPr>
          <w:ilvl w:val="0"/>
          <w:numId w:val="10"/>
        </w:numPr>
        <w:jc w:val="both"/>
        <w:rPr>
          <w:sz w:val="21"/>
          <w:szCs w:val="21"/>
        </w:rPr>
      </w:pPr>
      <w:r>
        <w:rPr>
          <w:rFonts w:ascii="Cambria" w:eastAsia="Cambria" w:hAnsi="Cambria" w:cs="Cambria"/>
          <w:sz w:val="21"/>
          <w:szCs w:val="21"/>
        </w:rPr>
        <w:t>the ability of the registrant to anticipate and respond to healthcare trends;</w:t>
      </w:r>
    </w:p>
    <w:p w:rsidR="005B1A71" w:rsidRDefault="00083E16">
      <w:pPr>
        <w:numPr>
          <w:ilvl w:val="0"/>
          <w:numId w:val="10"/>
        </w:numPr>
        <w:jc w:val="both"/>
        <w:rPr>
          <w:sz w:val="21"/>
          <w:szCs w:val="21"/>
        </w:rPr>
      </w:pPr>
      <w:r>
        <w:rPr>
          <w:rFonts w:ascii="Cambria" w:eastAsia="Cambria" w:hAnsi="Cambria" w:cs="Cambria"/>
          <w:sz w:val="21"/>
          <w:szCs w:val="21"/>
        </w:rPr>
        <w:t>the ability of the registrant to successfully manage its growth;</w:t>
      </w:r>
    </w:p>
    <w:p w:rsidR="005B1A71" w:rsidRDefault="00083E16">
      <w:pPr>
        <w:numPr>
          <w:ilvl w:val="0"/>
          <w:numId w:val="10"/>
        </w:numPr>
        <w:jc w:val="both"/>
        <w:rPr>
          <w:sz w:val="21"/>
          <w:szCs w:val="21"/>
        </w:rPr>
      </w:pPr>
      <w:r>
        <w:rPr>
          <w:rFonts w:ascii="Cambria" w:eastAsia="Cambria" w:hAnsi="Cambria" w:cs="Cambria"/>
          <w:sz w:val="21"/>
          <w:szCs w:val="21"/>
        </w:rPr>
        <w:t>the condition and changes in the Philippines, Asian or global economies;</w:t>
      </w:r>
    </w:p>
    <w:p w:rsidR="005B1A71" w:rsidRDefault="00083E16">
      <w:pPr>
        <w:numPr>
          <w:ilvl w:val="0"/>
          <w:numId w:val="10"/>
        </w:numPr>
        <w:jc w:val="both"/>
        <w:rPr>
          <w:sz w:val="21"/>
          <w:szCs w:val="21"/>
        </w:rPr>
      </w:pPr>
      <w:r>
        <w:rPr>
          <w:rFonts w:ascii="Cambria" w:eastAsia="Cambria" w:hAnsi="Cambria" w:cs="Cambria"/>
          <w:sz w:val="21"/>
          <w:szCs w:val="21"/>
        </w:rPr>
        <w:t>any future political instability in the Philippines, Asia or other regions;</w:t>
      </w:r>
    </w:p>
    <w:p w:rsidR="005B1A71" w:rsidRDefault="00083E16">
      <w:pPr>
        <w:numPr>
          <w:ilvl w:val="0"/>
          <w:numId w:val="10"/>
        </w:numPr>
        <w:jc w:val="both"/>
        <w:rPr>
          <w:sz w:val="21"/>
          <w:szCs w:val="21"/>
        </w:rPr>
      </w:pPr>
      <w:r>
        <w:rPr>
          <w:rFonts w:ascii="Cambria" w:eastAsia="Cambria" w:hAnsi="Cambria" w:cs="Cambria"/>
          <w:sz w:val="21"/>
          <w:szCs w:val="21"/>
        </w:rPr>
        <w:t xml:space="preserve">changes in interest rates, inflation rates and the value of the Peso against the U.S. Dollar and other currencies; </w:t>
      </w:r>
    </w:p>
    <w:p w:rsidR="005B1A71" w:rsidRDefault="00083E16">
      <w:pPr>
        <w:numPr>
          <w:ilvl w:val="0"/>
          <w:numId w:val="10"/>
        </w:numPr>
        <w:jc w:val="both"/>
        <w:rPr>
          <w:sz w:val="21"/>
          <w:szCs w:val="21"/>
        </w:rPr>
      </w:pPr>
      <w:r>
        <w:rPr>
          <w:rFonts w:ascii="Cambria" w:eastAsia="Cambria" w:hAnsi="Cambria" w:cs="Cambria"/>
          <w:sz w:val="21"/>
          <w:szCs w:val="21"/>
        </w:rPr>
        <w:t xml:space="preserve">changes in government regulations, including tax laws, or licensing requirements in the Philippines, Asia or other regions; and </w:t>
      </w:r>
    </w:p>
    <w:p w:rsidR="005B1A71" w:rsidRDefault="00083E16">
      <w:pPr>
        <w:numPr>
          <w:ilvl w:val="0"/>
          <w:numId w:val="10"/>
        </w:numPr>
        <w:jc w:val="both"/>
        <w:rPr>
          <w:sz w:val="21"/>
          <w:szCs w:val="21"/>
        </w:rPr>
      </w:pPr>
      <w:r>
        <w:rPr>
          <w:rFonts w:ascii="Cambria" w:eastAsia="Cambria" w:hAnsi="Cambria" w:cs="Cambria"/>
          <w:sz w:val="21"/>
          <w:szCs w:val="21"/>
        </w:rPr>
        <w:t xml:space="preserve">competition in the </w:t>
      </w:r>
      <w:r w:rsidR="00E01B05">
        <w:rPr>
          <w:rFonts w:ascii="Cambria" w:eastAsia="Cambria" w:hAnsi="Cambria" w:cs="Cambria"/>
          <w:sz w:val="21"/>
          <w:szCs w:val="21"/>
        </w:rPr>
        <w:t>agriculture</w:t>
      </w:r>
      <w:r>
        <w:rPr>
          <w:rFonts w:ascii="Cambria" w:eastAsia="Cambria" w:hAnsi="Cambria" w:cs="Cambria"/>
          <w:sz w:val="21"/>
          <w:szCs w:val="21"/>
        </w:rPr>
        <w:t xml:space="preserve"> industries in the Philippines and globally.</w:t>
      </w:r>
    </w:p>
    <w:p w:rsidR="005B1A71" w:rsidRDefault="005B1A71">
      <w:pPr>
        <w:rPr>
          <w:rFonts w:ascii="Cambria" w:eastAsia="Cambria" w:hAnsi="Cambria" w:cs="Cambria"/>
          <w:sz w:val="20"/>
          <w:szCs w:val="20"/>
        </w:rPr>
      </w:pPr>
    </w:p>
    <w:p w:rsidR="005B1A71" w:rsidRDefault="00083E16">
      <w:pPr>
        <w:jc w:val="both"/>
        <w:rPr>
          <w:rFonts w:ascii="Cambria" w:eastAsia="Cambria" w:hAnsi="Cambria" w:cs="Cambria"/>
          <w:sz w:val="21"/>
          <w:szCs w:val="21"/>
        </w:rPr>
      </w:pPr>
      <w:r>
        <w:rPr>
          <w:rFonts w:ascii="Cambria" w:eastAsia="Cambria" w:hAnsi="Cambria" w:cs="Cambria"/>
          <w:sz w:val="21"/>
          <w:szCs w:val="21"/>
        </w:rPr>
        <w:t xml:space="preserve">Additional factors that could cause actual results, performance or achievements of registrant to differ materially include, but are not limited to, those disclosed under “Risk Factors” and elsewhere in this Prospectus.  </w:t>
      </w:r>
    </w:p>
    <w:p w:rsidR="005B1A71" w:rsidRDefault="005B1A71">
      <w:pPr>
        <w:rPr>
          <w:rFonts w:ascii="Cambria" w:eastAsia="Cambria" w:hAnsi="Cambria" w:cs="Cambria"/>
          <w:sz w:val="21"/>
          <w:szCs w:val="21"/>
        </w:rPr>
      </w:pPr>
    </w:p>
    <w:p w:rsidR="005B1A71" w:rsidRDefault="00083E16">
      <w:pPr>
        <w:jc w:val="both"/>
        <w:rPr>
          <w:rFonts w:ascii="Cambria" w:eastAsia="Cambria" w:hAnsi="Cambria" w:cs="Cambria"/>
          <w:sz w:val="21"/>
          <w:szCs w:val="21"/>
        </w:rPr>
      </w:pPr>
      <w:r>
        <w:rPr>
          <w:rFonts w:ascii="Cambria" w:eastAsia="Cambria" w:hAnsi="Cambria" w:cs="Cambria"/>
          <w:sz w:val="21"/>
          <w:szCs w:val="21"/>
        </w:rPr>
        <w:t xml:space="preserve">These forward-looking statements speak only as of the date of this Prospectus.  The registrant expressly </w:t>
      </w:r>
      <w:proofErr w:type="gramStart"/>
      <w:r>
        <w:rPr>
          <w:rFonts w:ascii="Cambria" w:eastAsia="Cambria" w:hAnsi="Cambria" w:cs="Cambria"/>
          <w:sz w:val="21"/>
          <w:szCs w:val="21"/>
        </w:rPr>
        <w:t>disclaim</w:t>
      </w:r>
      <w:proofErr w:type="gramEnd"/>
      <w:r>
        <w:rPr>
          <w:rFonts w:ascii="Cambria" w:eastAsia="Cambria" w:hAnsi="Cambria" w:cs="Cambria"/>
          <w:sz w:val="21"/>
          <w:szCs w:val="21"/>
        </w:rPr>
        <w:t xml:space="preserve"> any obligation or undertaking to release, publicly or otherwise, any updates or revisions to any forward-looking statement contained herein to reflect any change in the expectations of the registrant with regard thereto or any change in events, conditions, assumptions or circumstances on which any statement is based.</w:t>
      </w:r>
    </w:p>
    <w:p w:rsidR="005B1A71" w:rsidRDefault="005B1A71">
      <w:pPr>
        <w:rPr>
          <w:rFonts w:ascii="Cambria" w:eastAsia="Cambria" w:hAnsi="Cambria" w:cs="Cambria"/>
          <w:sz w:val="21"/>
          <w:szCs w:val="21"/>
        </w:rPr>
      </w:pPr>
    </w:p>
    <w:p w:rsidR="005B1A71" w:rsidRDefault="00083E16">
      <w:pPr>
        <w:jc w:val="both"/>
        <w:rPr>
          <w:rFonts w:ascii="Cambria" w:eastAsia="Cambria" w:hAnsi="Cambria" w:cs="Cambria"/>
          <w:sz w:val="21"/>
          <w:szCs w:val="21"/>
        </w:rPr>
      </w:pPr>
      <w:r>
        <w:rPr>
          <w:rFonts w:ascii="Cambria" w:eastAsia="Cambria" w:hAnsi="Cambria" w:cs="Cambria"/>
          <w:sz w:val="21"/>
          <w:szCs w:val="21"/>
        </w:rPr>
        <w:t>This Prospectus includes forward-looking statements, including statements regarding the expectations and projections of the Issuer for future operating performance and business prospects. The words “believe”, “expect”, “anticipate”, “estimate”, “project”, “may”, “plan”, “intend”, “will”, “shall”, “should”, “would” and similar words identify forward-looking statements. In addition, all statements other than statements of historical facts included in this Prospectus are forward-looking statements.  Statements in this Prospectus as to the opinions, beliefs and intentions of the Issuer accurately reflect in all material respects the opinions, beliefs and intentions of the management of the registrant as to such matters at the date of this Prospectus, although the Issuer can give no assurance that such opinions or beliefs will prove to be correct or that such intentions will not change.  This Prospectus discloses, under the section “Risk Factors” and elsewhere, important factors that could cause actual results to differ materially from the expectation of the Issuer.  All subsequent written and oral forward-looking statements attributable to either the Issuer or persons acting on behalf of the Issuer are expressly qualified in their entirety by cautionary statements</w:t>
      </w:r>
    </w:p>
    <w:p w:rsidR="005B1A71" w:rsidRDefault="005B1A71">
      <w:pPr>
        <w:jc w:val="both"/>
        <w:rPr>
          <w:rFonts w:ascii="Cambria" w:eastAsia="Cambria" w:hAnsi="Cambria" w:cs="Cambria"/>
          <w:sz w:val="21"/>
          <w:szCs w:val="21"/>
        </w:rPr>
      </w:pPr>
    </w:p>
    <w:p w:rsidR="005B1A71" w:rsidRDefault="00083E16">
      <w:pPr>
        <w:pStyle w:val="Heading1"/>
        <w:rPr>
          <w:sz w:val="24"/>
          <w:szCs w:val="24"/>
        </w:rPr>
      </w:pPr>
      <w:bookmarkStart w:id="3" w:name="_Toc137556376"/>
      <w:r>
        <w:rPr>
          <w:sz w:val="24"/>
          <w:szCs w:val="24"/>
        </w:rPr>
        <w:lastRenderedPageBreak/>
        <w:t>DEFINITION OF TERMS</w:t>
      </w:r>
      <w:bookmarkEnd w:id="3"/>
    </w:p>
    <w:p w:rsidR="005B1A71" w:rsidRDefault="005B1A71">
      <w:pPr>
        <w:widowControl w:val="0"/>
        <w:pBdr>
          <w:top w:val="nil"/>
          <w:left w:val="nil"/>
          <w:bottom w:val="nil"/>
          <w:right w:val="nil"/>
          <w:between w:val="nil"/>
        </w:pBdr>
        <w:tabs>
          <w:tab w:val="left" w:pos="720"/>
        </w:tabs>
        <w:jc w:val="both"/>
        <w:rPr>
          <w:rFonts w:ascii="Century" w:eastAsia="Century" w:hAnsi="Century" w:cs="Century"/>
          <w:color w:val="000000"/>
          <w:sz w:val="22"/>
          <w:szCs w:val="22"/>
        </w:rPr>
      </w:pPr>
    </w:p>
    <w:p w:rsidR="005B1A71" w:rsidRDefault="00083E16">
      <w:pPr>
        <w:widowControl w:val="0"/>
        <w:pBdr>
          <w:top w:val="nil"/>
          <w:left w:val="nil"/>
          <w:bottom w:val="nil"/>
          <w:right w:val="nil"/>
          <w:between w:val="nil"/>
        </w:pBdr>
        <w:tabs>
          <w:tab w:val="left" w:pos="720"/>
        </w:tabs>
        <w:jc w:val="both"/>
        <w:rPr>
          <w:rFonts w:ascii="Century" w:eastAsia="Century" w:hAnsi="Century" w:cs="Century"/>
          <w:b/>
          <w:color w:val="38761D"/>
          <w:sz w:val="20"/>
          <w:szCs w:val="20"/>
        </w:rPr>
      </w:pPr>
      <w:r>
        <w:rPr>
          <w:rFonts w:ascii="Century" w:eastAsia="Century" w:hAnsi="Century" w:cs="Century"/>
          <w:b/>
          <w:color w:val="38761D"/>
          <w:sz w:val="20"/>
          <w:szCs w:val="20"/>
        </w:rPr>
        <w:t>*Define technical terms used in the Prospectus</w:t>
      </w:r>
    </w:p>
    <w:p w:rsidR="005B1A71" w:rsidRDefault="005B1A71">
      <w:pPr>
        <w:widowControl w:val="0"/>
        <w:pBdr>
          <w:top w:val="nil"/>
          <w:left w:val="nil"/>
          <w:bottom w:val="nil"/>
          <w:right w:val="nil"/>
          <w:between w:val="nil"/>
        </w:pBdr>
        <w:tabs>
          <w:tab w:val="left" w:pos="720"/>
        </w:tabs>
        <w:jc w:val="both"/>
        <w:rPr>
          <w:rFonts w:ascii="Century" w:eastAsia="Century" w:hAnsi="Century" w:cs="Century"/>
          <w:color w:val="000000"/>
          <w:sz w:val="22"/>
          <w:szCs w:val="22"/>
        </w:rPr>
      </w:pPr>
    </w:p>
    <w:p w:rsidR="005B1A71" w:rsidRDefault="00083E16">
      <w:pPr>
        <w:widowControl w:val="0"/>
        <w:pBdr>
          <w:top w:val="nil"/>
          <w:left w:val="nil"/>
          <w:bottom w:val="nil"/>
          <w:right w:val="nil"/>
          <w:between w:val="nil"/>
        </w:pBdr>
        <w:tabs>
          <w:tab w:val="left" w:pos="720"/>
        </w:tabs>
        <w:jc w:val="both"/>
        <w:rPr>
          <w:rFonts w:ascii="Cambria" w:eastAsia="Cambria" w:hAnsi="Cambria" w:cs="Cambria"/>
          <w:color w:val="000000"/>
          <w:sz w:val="20"/>
          <w:szCs w:val="20"/>
        </w:rPr>
      </w:pPr>
      <w:r>
        <w:rPr>
          <w:rFonts w:ascii="Cambria" w:eastAsia="Cambria" w:hAnsi="Cambria" w:cs="Cambria"/>
          <w:color w:val="000000"/>
          <w:sz w:val="20"/>
          <w:szCs w:val="20"/>
        </w:rPr>
        <w:t>As used in this Prospectus, the following terms shall have the meanings ascribed to them:</w:t>
      </w:r>
    </w:p>
    <w:p w:rsidR="005B1A71" w:rsidRDefault="005B1A71">
      <w:pPr>
        <w:rPr>
          <w:sz w:val="20"/>
          <w:szCs w:val="20"/>
        </w:rPr>
      </w:pPr>
    </w:p>
    <w:tbl>
      <w:tblPr>
        <w:tblStyle w:val="a7"/>
        <w:tblW w:w="9198" w:type="dxa"/>
        <w:tblLayout w:type="fixed"/>
        <w:tblLook w:val="0400" w:firstRow="0" w:lastRow="0" w:firstColumn="0" w:lastColumn="0" w:noHBand="0" w:noVBand="1"/>
      </w:tblPr>
      <w:tblGrid>
        <w:gridCol w:w="2410"/>
        <w:gridCol w:w="6788"/>
      </w:tblGrid>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“SEC”</w:t>
            </w:r>
          </w:p>
        </w:tc>
        <w:tc>
          <w:tcPr>
            <w:tcW w:w="6788" w:type="dxa"/>
            <w:shd w:val="clear" w:color="auto" w:fill="auto"/>
          </w:tcPr>
          <w:p w:rsidR="005B1A71" w:rsidRDefault="00083E16">
            <w:pPr>
              <w:rPr>
                <w:rFonts w:ascii="Cambria" w:eastAsia="Cambria" w:hAnsi="Cambria" w:cs="Cambria"/>
                <w:sz w:val="18"/>
                <w:szCs w:val="18"/>
              </w:rPr>
            </w:pPr>
            <w:r>
              <w:rPr>
                <w:rFonts w:ascii="Cambria" w:eastAsia="Cambria" w:hAnsi="Cambria" w:cs="Cambria"/>
                <w:sz w:val="18"/>
                <w:szCs w:val="18"/>
              </w:rPr>
              <w:t>Philippine Securities and Exchange Commission</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“BIR”</w:t>
            </w:r>
          </w:p>
        </w:tc>
        <w:tc>
          <w:tcPr>
            <w:tcW w:w="6788" w:type="dxa"/>
            <w:shd w:val="clear" w:color="auto" w:fill="auto"/>
          </w:tcPr>
          <w:p w:rsidR="005B1A71" w:rsidRDefault="00083E16">
            <w:pPr>
              <w:rPr>
                <w:rFonts w:ascii="Cambria" w:eastAsia="Cambria" w:hAnsi="Cambria" w:cs="Cambria"/>
                <w:sz w:val="18"/>
                <w:szCs w:val="18"/>
              </w:rPr>
            </w:pPr>
            <w:r>
              <w:rPr>
                <w:rFonts w:ascii="Cambria" w:eastAsia="Cambria" w:hAnsi="Cambria" w:cs="Cambria"/>
                <w:sz w:val="18"/>
                <w:szCs w:val="18"/>
              </w:rPr>
              <w:t>Bureau of Internal Revenue</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“BAI”</w:t>
            </w:r>
          </w:p>
        </w:tc>
        <w:tc>
          <w:tcPr>
            <w:tcW w:w="6788" w:type="dxa"/>
            <w:shd w:val="clear" w:color="auto" w:fill="auto"/>
          </w:tcPr>
          <w:p w:rsidR="005B1A71" w:rsidRDefault="00083E16">
            <w:pPr>
              <w:rPr>
                <w:rFonts w:ascii="Cambria" w:eastAsia="Cambria" w:hAnsi="Cambria" w:cs="Cambria"/>
                <w:sz w:val="18"/>
                <w:szCs w:val="18"/>
              </w:rPr>
            </w:pPr>
            <w:r>
              <w:rPr>
                <w:rFonts w:ascii="Cambria" w:eastAsia="Cambria" w:hAnsi="Cambria" w:cs="Cambria"/>
                <w:sz w:val="18"/>
                <w:szCs w:val="18"/>
              </w:rPr>
              <w:t>Bureau of Animal Industry</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Agribusiness</w:t>
            </w:r>
          </w:p>
        </w:tc>
        <w:tc>
          <w:tcPr>
            <w:tcW w:w="6788" w:type="dxa"/>
            <w:shd w:val="clear" w:color="auto" w:fill="auto"/>
          </w:tcPr>
          <w:p w:rsidR="005B1A71" w:rsidRDefault="00083E16">
            <w:pPr>
              <w:rPr>
                <w:rFonts w:ascii="Cambria" w:eastAsia="Cambria" w:hAnsi="Cambria" w:cs="Cambria"/>
                <w:sz w:val="18"/>
                <w:szCs w:val="18"/>
              </w:rPr>
            </w:pPr>
            <w:r>
              <w:rPr>
                <w:rFonts w:ascii="Cambria" w:eastAsia="Cambria" w:hAnsi="Cambria" w:cs="Cambria"/>
                <w:sz w:val="18"/>
                <w:szCs w:val="18"/>
              </w:rPr>
              <w:t>Refer to economic activities derived from or connected to farm products</w:t>
            </w:r>
          </w:p>
        </w:tc>
      </w:tr>
      <w:tr w:rsidR="005B1A71">
        <w:tc>
          <w:tcPr>
            <w:tcW w:w="2410" w:type="dxa"/>
            <w:shd w:val="clear" w:color="auto" w:fill="auto"/>
          </w:tcPr>
          <w:p w:rsidR="005B1A71" w:rsidRPr="006F1BF8" w:rsidRDefault="006F1BF8">
            <w:pPr>
              <w:rPr>
                <w:rFonts w:ascii="Cambria" w:eastAsia="Cambria" w:hAnsi="Cambria" w:cs="Cambria"/>
                <w:b/>
                <w:color w:val="000000" w:themeColor="text1"/>
                <w:sz w:val="18"/>
                <w:szCs w:val="18"/>
              </w:rPr>
            </w:pPr>
            <w:r w:rsidRPr="006F1BF8">
              <w:rPr>
                <w:rFonts w:ascii="Cambria" w:eastAsia="Cambria" w:hAnsi="Cambria" w:cs="Cambria"/>
                <w:b/>
                <w:color w:val="000000" w:themeColor="text1"/>
                <w:sz w:val="18"/>
                <w:szCs w:val="18"/>
              </w:rPr>
              <w:t>Agri</w:t>
            </w:r>
            <w:r w:rsidR="00083E16" w:rsidRPr="006F1BF8">
              <w:rPr>
                <w:rFonts w:ascii="Cambria" w:eastAsia="Cambria" w:hAnsi="Cambria" w:cs="Cambria"/>
                <w:b/>
                <w:color w:val="000000" w:themeColor="text1"/>
                <w:sz w:val="18"/>
                <w:szCs w:val="18"/>
              </w:rPr>
              <w:t>business</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Refers to agriculture and fishery-related activities that put farmers, fisherfolk, processors, distributors, and consumers with a system that produces, processes, transport, markets and distributes agricultural and fishery products.  It encompasses input production, farm and fishery operations and management equipment and supplies manufacturing, food/non-food processing, trading and retailing</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Agribusiness Sector</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Refers to agricultural input suppliers, farmer-producers, processor-wholesaler-distributors and retailers</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Agricultural Land</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Land devoted to or suitable for the cultivation of the soil, planting of crops, growing of trees, raising of livestock, poultry, fish or aquaculture production, including the harvesting of such farm products, and other farm activities and practices performed in conjunction with such farming operations by person whether natural or juridical and not classified by law as mineral land, forest land, residential land, commercial land and industrial land</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Agricultural value chain</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Refers to a set of actors/players, such as farmers, fisherfolk, traders, suppliers, processors, and aggregators, who make up the linked sequence of value-adding activities undergone by an agricultural product when converted from raw materials to the final form it is presented to the consumers</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Broiler Chicken</w:t>
            </w:r>
          </w:p>
        </w:tc>
        <w:tc>
          <w:tcPr>
            <w:tcW w:w="6788" w:type="dxa"/>
            <w:shd w:val="clear" w:color="auto" w:fill="auto"/>
          </w:tcPr>
          <w:p w:rsidR="005B1A71" w:rsidRDefault="005B1A71" w:rsidP="00E01B05">
            <w:pPr>
              <w:jc w:val="both"/>
              <w:rPr>
                <w:rFonts w:ascii="Cambria" w:eastAsia="Cambria" w:hAnsi="Cambria" w:cs="Cambria"/>
                <w:sz w:val="18"/>
                <w:szCs w:val="18"/>
              </w:rPr>
            </w:pP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Broiler Performance Index</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Commonly used for comparing the flocks and batches.  Higher than the value better will be the efficiency</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Consolidators</w:t>
            </w:r>
          </w:p>
        </w:tc>
        <w:tc>
          <w:tcPr>
            <w:tcW w:w="6788" w:type="dxa"/>
            <w:shd w:val="clear" w:color="auto" w:fill="auto"/>
          </w:tcPr>
          <w:p w:rsidR="005B1A71" w:rsidRDefault="005B1A71" w:rsidP="00E01B05">
            <w:pPr>
              <w:jc w:val="both"/>
              <w:rPr>
                <w:rFonts w:ascii="Cambria" w:eastAsia="Cambria" w:hAnsi="Cambria" w:cs="Cambria"/>
                <w:sz w:val="18"/>
                <w:szCs w:val="18"/>
              </w:rPr>
            </w:pP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Contract Grower</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Any person engaged in the business of caring for or raising poultry, livestock or other agricultural products under a contract growing arrangement, whether the poultry, swine, or other agricultural product is owned by such person or by another</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“DA</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Department of Agriculture</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Environmental Compliance Certificate “ECC”</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Environmental Compliance Certificate is a document issued by the DENR/EMB after a positive review of an ECC application certifying that the proposed project will not cause significant negative environmental impact and the project proponent has complied with all the requirements of the Environmental Impact System, and has committed to implement its approved Environmental Management Plan</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Farming</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Part of the agricultural industry that is involved in any activity that individuals and corporations undertake to work on the land.  This includes producing food, raising livestock, and growing other crops</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Grower contracts</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Written agreement between consolidators and growers that provide full and complete disclosure of all terms and conditions affecting grower payment for production of poultry</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Growth Cycle</w:t>
            </w:r>
          </w:p>
        </w:tc>
        <w:tc>
          <w:tcPr>
            <w:tcW w:w="6788" w:type="dxa"/>
            <w:shd w:val="clear" w:color="auto" w:fill="auto"/>
          </w:tcPr>
          <w:p w:rsidR="005B1A71" w:rsidRDefault="005B1A71" w:rsidP="00E01B05">
            <w:pPr>
              <w:jc w:val="both"/>
              <w:rPr>
                <w:rFonts w:ascii="Cambria" w:eastAsia="Cambria" w:hAnsi="Cambria" w:cs="Cambria"/>
                <w:sz w:val="18"/>
                <w:szCs w:val="18"/>
              </w:rPr>
            </w:pP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Integrators</w:t>
            </w:r>
          </w:p>
        </w:tc>
        <w:tc>
          <w:tcPr>
            <w:tcW w:w="6788" w:type="dxa"/>
            <w:shd w:val="clear" w:color="auto" w:fill="auto"/>
          </w:tcPr>
          <w:p w:rsidR="005B1A71" w:rsidRDefault="005B1A71" w:rsidP="00E01B05">
            <w:pPr>
              <w:jc w:val="both"/>
              <w:rPr>
                <w:rFonts w:ascii="Cambria" w:eastAsia="Cambria" w:hAnsi="Cambria" w:cs="Cambria"/>
                <w:sz w:val="18"/>
                <w:szCs w:val="18"/>
              </w:rPr>
            </w:pP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Investment Farm</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 xml:space="preserve">Refers to an agricultural business operation that is purchased and operated for financial gain. </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Livestock Agriculture</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Is concerned with raising and maintaining livestock, primarily for the purposes of producing meat, milk and eggs. It also includes wool and leather production</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“OFW”</w:t>
            </w:r>
          </w:p>
        </w:tc>
        <w:tc>
          <w:tcPr>
            <w:tcW w:w="6788" w:type="dxa"/>
            <w:shd w:val="clear" w:color="auto" w:fill="auto"/>
          </w:tcPr>
          <w:p w:rsidR="005B1A71" w:rsidRDefault="00083E16" w:rsidP="00E01B05">
            <w:pPr>
              <w:jc w:val="both"/>
              <w:rPr>
                <w:rFonts w:ascii="Cambria" w:eastAsia="Cambria" w:hAnsi="Cambria" w:cs="Cambria"/>
                <w:sz w:val="18"/>
                <w:szCs w:val="18"/>
              </w:rPr>
            </w:pPr>
            <w:r>
              <w:rPr>
                <w:rFonts w:ascii="Cambria" w:eastAsia="Cambria" w:hAnsi="Cambria" w:cs="Cambria"/>
                <w:sz w:val="18"/>
                <w:szCs w:val="18"/>
              </w:rPr>
              <w:t>Overseas Filipino Workers</w:t>
            </w:r>
          </w:p>
        </w:tc>
      </w:tr>
      <w:tr w:rsidR="005B1A71">
        <w:tc>
          <w:tcPr>
            <w:tcW w:w="2410" w:type="dxa"/>
            <w:shd w:val="clear" w:color="auto" w:fill="auto"/>
          </w:tcPr>
          <w:p w:rsidR="005B1A71" w:rsidRDefault="00083E16">
            <w:pPr>
              <w:rPr>
                <w:rFonts w:ascii="Cambria" w:eastAsia="Cambria" w:hAnsi="Cambria" w:cs="Cambria"/>
                <w:b/>
                <w:sz w:val="18"/>
                <w:szCs w:val="18"/>
              </w:rPr>
            </w:pPr>
            <w:r>
              <w:rPr>
                <w:rFonts w:ascii="Cambria" w:eastAsia="Cambria" w:hAnsi="Cambria" w:cs="Cambria"/>
                <w:b/>
                <w:sz w:val="18"/>
                <w:szCs w:val="18"/>
              </w:rPr>
              <w:t>Poultry integrators</w:t>
            </w:r>
          </w:p>
        </w:tc>
        <w:tc>
          <w:tcPr>
            <w:tcW w:w="6788" w:type="dxa"/>
            <w:shd w:val="clear" w:color="auto" w:fill="auto"/>
          </w:tcPr>
          <w:p w:rsidR="005B1A71" w:rsidRDefault="005B1A71">
            <w:pPr>
              <w:rPr>
                <w:rFonts w:ascii="Cambria" w:eastAsia="Cambria" w:hAnsi="Cambria" w:cs="Cambria"/>
                <w:sz w:val="18"/>
                <w:szCs w:val="18"/>
              </w:rPr>
            </w:pPr>
          </w:p>
        </w:tc>
      </w:tr>
      <w:tr w:rsidR="005B1A71">
        <w:tc>
          <w:tcPr>
            <w:tcW w:w="2410" w:type="dxa"/>
            <w:shd w:val="clear" w:color="auto" w:fill="auto"/>
          </w:tcPr>
          <w:p w:rsidR="005B1A71" w:rsidRDefault="005B1A71">
            <w:pPr>
              <w:rPr>
                <w:rFonts w:ascii="Cambria" w:eastAsia="Cambria" w:hAnsi="Cambria" w:cs="Cambria"/>
                <w:b/>
                <w:sz w:val="18"/>
                <w:szCs w:val="18"/>
              </w:rPr>
            </w:pPr>
          </w:p>
        </w:tc>
        <w:tc>
          <w:tcPr>
            <w:tcW w:w="6788" w:type="dxa"/>
            <w:shd w:val="clear" w:color="auto" w:fill="auto"/>
          </w:tcPr>
          <w:p w:rsidR="005B1A71" w:rsidRDefault="005B1A71">
            <w:pPr>
              <w:rPr>
                <w:rFonts w:ascii="Cambria" w:eastAsia="Cambria" w:hAnsi="Cambria" w:cs="Cambria"/>
                <w:sz w:val="18"/>
                <w:szCs w:val="18"/>
              </w:rPr>
            </w:pPr>
          </w:p>
        </w:tc>
      </w:tr>
      <w:tr w:rsidR="005B1A71">
        <w:tc>
          <w:tcPr>
            <w:tcW w:w="2410" w:type="dxa"/>
            <w:shd w:val="clear" w:color="auto" w:fill="auto"/>
          </w:tcPr>
          <w:p w:rsidR="005B1A71" w:rsidRDefault="005B1A71">
            <w:pPr>
              <w:rPr>
                <w:rFonts w:ascii="Cambria" w:eastAsia="Cambria" w:hAnsi="Cambria" w:cs="Cambria"/>
                <w:b/>
                <w:sz w:val="18"/>
                <w:szCs w:val="18"/>
              </w:rPr>
            </w:pPr>
          </w:p>
        </w:tc>
        <w:tc>
          <w:tcPr>
            <w:tcW w:w="6788" w:type="dxa"/>
            <w:shd w:val="clear" w:color="auto" w:fill="auto"/>
          </w:tcPr>
          <w:p w:rsidR="005B1A71" w:rsidRDefault="005B1A71">
            <w:pPr>
              <w:rPr>
                <w:rFonts w:ascii="Cambria" w:eastAsia="Cambria" w:hAnsi="Cambria" w:cs="Cambria"/>
                <w:sz w:val="18"/>
                <w:szCs w:val="18"/>
              </w:rPr>
            </w:pPr>
          </w:p>
        </w:tc>
      </w:tr>
      <w:tr w:rsidR="005B1A71">
        <w:tc>
          <w:tcPr>
            <w:tcW w:w="2410" w:type="dxa"/>
            <w:shd w:val="clear" w:color="auto" w:fill="auto"/>
          </w:tcPr>
          <w:p w:rsidR="005B1A71" w:rsidRDefault="005B1A71">
            <w:pPr>
              <w:rPr>
                <w:rFonts w:ascii="Cambria" w:eastAsia="Cambria" w:hAnsi="Cambria" w:cs="Cambria"/>
                <w:b/>
                <w:sz w:val="18"/>
                <w:szCs w:val="18"/>
              </w:rPr>
            </w:pPr>
          </w:p>
        </w:tc>
        <w:tc>
          <w:tcPr>
            <w:tcW w:w="6788" w:type="dxa"/>
            <w:shd w:val="clear" w:color="auto" w:fill="auto"/>
          </w:tcPr>
          <w:p w:rsidR="005B1A71" w:rsidRDefault="00E01B05">
            <w:pPr>
              <w:rPr>
                <w:rFonts w:ascii="Cambria" w:eastAsia="Cambria" w:hAnsi="Cambria" w:cs="Cambria"/>
                <w:sz w:val="18"/>
                <w:szCs w:val="18"/>
              </w:rPr>
            </w:pPr>
            <w:r>
              <w:rPr>
                <w:rFonts w:ascii="Cambria" w:eastAsia="Cambria" w:hAnsi="Cambria" w:cs="Cambria"/>
                <w:sz w:val="18"/>
                <w:szCs w:val="18"/>
              </w:rPr>
              <w:t>(Insert additional row if necessary)</w:t>
            </w:r>
          </w:p>
        </w:tc>
      </w:tr>
      <w:tr w:rsidR="00E01B05">
        <w:tc>
          <w:tcPr>
            <w:tcW w:w="2410" w:type="dxa"/>
            <w:shd w:val="clear" w:color="auto" w:fill="auto"/>
          </w:tcPr>
          <w:p w:rsidR="00E01B05" w:rsidRDefault="00E01B05">
            <w:pPr>
              <w:rPr>
                <w:rFonts w:ascii="Cambria" w:eastAsia="Cambria" w:hAnsi="Cambria" w:cs="Cambria"/>
                <w:b/>
                <w:sz w:val="18"/>
                <w:szCs w:val="18"/>
              </w:rPr>
            </w:pPr>
          </w:p>
        </w:tc>
        <w:tc>
          <w:tcPr>
            <w:tcW w:w="6788" w:type="dxa"/>
            <w:shd w:val="clear" w:color="auto" w:fill="auto"/>
          </w:tcPr>
          <w:p w:rsidR="00E01B05" w:rsidRDefault="00E01B05">
            <w:pPr>
              <w:rPr>
                <w:rFonts w:ascii="Cambria" w:eastAsia="Cambria" w:hAnsi="Cambria" w:cs="Cambria"/>
                <w:sz w:val="18"/>
                <w:szCs w:val="18"/>
              </w:rPr>
            </w:pPr>
          </w:p>
        </w:tc>
      </w:tr>
    </w:tbl>
    <w:p w:rsidR="009E12C5" w:rsidRDefault="009E12C5">
      <w:pPr>
        <w:pStyle w:val="Heading1"/>
        <w:rPr>
          <w:sz w:val="24"/>
          <w:szCs w:val="24"/>
        </w:rPr>
      </w:pPr>
      <w:bookmarkStart w:id="4" w:name="_k6hmyxwjil1c" w:colFirst="0" w:colLast="0"/>
      <w:bookmarkStart w:id="5" w:name="_Toc137556377"/>
      <w:bookmarkEnd w:id="4"/>
    </w:p>
    <w:p w:rsidR="005B1A71" w:rsidRDefault="00083E16">
      <w:pPr>
        <w:pStyle w:val="Heading1"/>
        <w:rPr>
          <w:sz w:val="24"/>
          <w:szCs w:val="24"/>
        </w:rPr>
      </w:pPr>
      <w:r>
        <w:rPr>
          <w:sz w:val="24"/>
          <w:szCs w:val="24"/>
        </w:rPr>
        <w:t>EXECUTIVE SUMMARY</w:t>
      </w:r>
      <w:bookmarkEnd w:id="5"/>
    </w:p>
    <w:p w:rsidR="005B1A71" w:rsidRDefault="005B1A71"/>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The following summary is qualified in its entirety by, and should be read in conjunction with, the more detailed information and audited financial statements, including notes thereto, found in the appendices of this Prospectus.</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Arial" w:eastAsia="Arial" w:hAnsi="Arial" w:cs="Arial"/>
          <w:color w:val="000000"/>
          <w:sz w:val="20"/>
          <w:szCs w:val="20"/>
        </w:rPr>
      </w:pPr>
      <w:r>
        <w:rPr>
          <w:rFonts w:ascii="Cambria" w:eastAsia="Cambria" w:hAnsi="Cambria" w:cs="Cambria"/>
          <w:color w:val="000000"/>
          <w:sz w:val="20"/>
          <w:szCs w:val="20"/>
        </w:rPr>
        <w:t>Prospective investors should read this entire Prospectus fully and carefully, including the section on “Risk Factors”.  In case of any inconsistency between this summary and the more detailed information in this Prospectus, then the more detailed portions, as the case may be, shall at all times prevail</w:t>
      </w:r>
      <w:r>
        <w:rPr>
          <w:rFonts w:ascii="Arial" w:eastAsia="Arial" w:hAnsi="Arial" w:cs="Arial"/>
          <w:color w:val="000000"/>
          <w:sz w:val="20"/>
          <w:szCs w:val="20"/>
        </w:rPr>
        <w:t xml:space="preserve">. </w:t>
      </w:r>
    </w:p>
    <w:p w:rsidR="005B1A71" w:rsidRDefault="005B1A71">
      <w:pPr>
        <w:pBdr>
          <w:top w:val="nil"/>
          <w:left w:val="nil"/>
          <w:bottom w:val="nil"/>
          <w:right w:val="nil"/>
          <w:between w:val="nil"/>
        </w:pBdr>
        <w:jc w:val="both"/>
        <w:rPr>
          <w:rFonts w:ascii="Arial" w:eastAsia="Arial" w:hAnsi="Arial" w:cs="Arial"/>
          <w:color w:val="000000"/>
          <w:sz w:val="18"/>
          <w:szCs w:val="18"/>
        </w:rPr>
      </w:pPr>
    </w:p>
    <w:p w:rsidR="005B1A71" w:rsidRDefault="00083E16">
      <w:pPr>
        <w:pStyle w:val="Heading3"/>
        <w:rPr>
          <w:sz w:val="21"/>
          <w:szCs w:val="21"/>
        </w:rPr>
      </w:pPr>
      <w:bookmarkStart w:id="6" w:name="_Toc137556378"/>
      <w:r>
        <w:rPr>
          <w:sz w:val="21"/>
          <w:szCs w:val="21"/>
        </w:rPr>
        <w:t>Brief Background on the Company</w:t>
      </w:r>
      <w:bookmarkEnd w:id="6"/>
    </w:p>
    <w:tbl>
      <w:tblPr>
        <w:tblStyle w:val="a8"/>
        <w:tblW w:w="8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2"/>
      </w:tblGrid>
      <w:tr w:rsidR="005B1A71">
        <w:tc>
          <w:tcPr>
            <w:tcW w:w="8982" w:type="dxa"/>
            <w:tcBorders>
              <w:top w:val="nil"/>
              <w:left w:val="nil"/>
              <w:bottom w:val="nil"/>
              <w:right w:val="nil"/>
            </w:tcBorders>
            <w:shd w:val="clear" w:color="auto" w:fill="auto"/>
          </w:tcPr>
          <w:p w:rsidR="005B1A71" w:rsidRDefault="005B1A71">
            <w:pPr>
              <w:rPr>
                <w:rFonts w:ascii="Cambria" w:eastAsia="Cambria" w:hAnsi="Cambria" w:cs="Cambria"/>
                <w:color w:val="000000"/>
                <w:sz w:val="20"/>
                <w:szCs w:val="20"/>
              </w:rPr>
            </w:pPr>
          </w:p>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Provide information required under Part I (A)(1) of Annex “C”</w:t>
            </w:r>
          </w:p>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 xml:space="preserve">Disclose company’s experience in farming or managing </w:t>
            </w:r>
            <w:proofErr w:type="spellStart"/>
            <w:r>
              <w:rPr>
                <w:rFonts w:ascii="Cambria" w:eastAsia="Cambria" w:hAnsi="Cambria" w:cs="Cambria"/>
                <w:color w:val="000000"/>
                <w:sz w:val="20"/>
                <w:szCs w:val="20"/>
              </w:rPr>
              <w:t>agri</w:t>
            </w:r>
            <w:proofErr w:type="spellEnd"/>
            <w:r>
              <w:rPr>
                <w:rFonts w:ascii="Cambria" w:eastAsia="Cambria" w:hAnsi="Cambria" w:cs="Cambria"/>
                <w:color w:val="000000"/>
                <w:sz w:val="20"/>
                <w:szCs w:val="20"/>
              </w:rPr>
              <w:t>-related business</w:t>
            </w:r>
          </w:p>
          <w:p w:rsidR="005B1A71" w:rsidRDefault="005B1A71">
            <w:pPr>
              <w:rPr>
                <w:rFonts w:ascii="Cambria" w:eastAsia="Cambria" w:hAnsi="Cambria" w:cs="Cambria"/>
                <w:color w:val="000000"/>
                <w:sz w:val="20"/>
                <w:szCs w:val="20"/>
              </w:rPr>
            </w:pPr>
          </w:p>
          <w:p w:rsidR="005B1A71" w:rsidRDefault="005B1A71">
            <w:pPr>
              <w:rPr>
                <w:rFonts w:ascii="Cambria" w:eastAsia="Cambria" w:hAnsi="Cambria" w:cs="Cambria"/>
                <w:color w:val="000000"/>
                <w:sz w:val="20"/>
                <w:szCs w:val="20"/>
              </w:rPr>
            </w:pPr>
          </w:p>
          <w:p w:rsidR="005B1A71" w:rsidRDefault="005B1A71">
            <w:pPr>
              <w:rPr>
                <w:rFonts w:ascii="Cambria" w:eastAsia="Cambria" w:hAnsi="Cambria" w:cs="Cambria"/>
                <w:color w:val="000000"/>
                <w:sz w:val="20"/>
                <w:szCs w:val="20"/>
              </w:rPr>
            </w:pPr>
          </w:p>
          <w:p w:rsidR="005B1A71" w:rsidRDefault="005B1A71">
            <w:pPr>
              <w:rPr>
                <w:rFonts w:ascii="Cambria" w:eastAsia="Cambria" w:hAnsi="Cambria" w:cs="Cambria"/>
                <w:color w:val="000000"/>
                <w:sz w:val="20"/>
                <w:szCs w:val="20"/>
              </w:rPr>
            </w:pPr>
          </w:p>
        </w:tc>
      </w:tr>
    </w:tbl>
    <w:p w:rsidR="005B1A71" w:rsidRDefault="00083E16">
      <w:pPr>
        <w:pStyle w:val="Heading3"/>
        <w:rPr>
          <w:sz w:val="21"/>
          <w:szCs w:val="21"/>
        </w:rPr>
      </w:pPr>
      <w:bookmarkStart w:id="7" w:name="_Toc137556379"/>
      <w:r>
        <w:rPr>
          <w:sz w:val="21"/>
          <w:szCs w:val="21"/>
        </w:rPr>
        <w:t>Business of the Registrant</w:t>
      </w:r>
      <w:bookmarkEnd w:id="7"/>
    </w:p>
    <w:tbl>
      <w:tblPr>
        <w:tblStyle w:val="a9"/>
        <w:tblW w:w="8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2"/>
      </w:tblGrid>
      <w:tr w:rsidR="005B1A71">
        <w:tc>
          <w:tcPr>
            <w:tcW w:w="8982" w:type="dxa"/>
            <w:tcBorders>
              <w:top w:val="nil"/>
              <w:left w:val="nil"/>
              <w:bottom w:val="nil"/>
              <w:right w:val="nil"/>
            </w:tcBorders>
            <w:shd w:val="clear" w:color="auto" w:fill="auto"/>
          </w:tcPr>
          <w:p w:rsidR="005B1A71" w:rsidRDefault="005B1A71">
            <w:pPr>
              <w:rPr>
                <w:rFonts w:ascii="Cambria" w:eastAsia="Cambria" w:hAnsi="Cambria" w:cs="Cambria"/>
                <w:color w:val="000000"/>
                <w:sz w:val="20"/>
                <w:szCs w:val="20"/>
              </w:rPr>
            </w:pPr>
          </w:p>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Describe in details what Agribusiness sector the registrant does and proposes to do, including farming and farming related commercial activities, products or goods are or will be produced or services that are or will be rendered:</w:t>
            </w:r>
          </w:p>
          <w:p w:rsidR="005B1A71" w:rsidRDefault="005B1A71">
            <w:pPr>
              <w:rPr>
                <w:rFonts w:ascii="Cambria" w:eastAsia="Cambria" w:hAnsi="Cambria" w:cs="Cambria"/>
                <w:color w:val="000000"/>
                <w:sz w:val="20"/>
                <w:szCs w:val="20"/>
              </w:rPr>
            </w:pPr>
          </w:p>
          <w:p w:rsidR="005B1A71" w:rsidRDefault="00083E16">
            <w:pPr>
              <w:numPr>
                <w:ilvl w:val="0"/>
                <w:numId w:val="11"/>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Principal agricultural products or services and their markets indicating the relative contribution to sales or revenues.</w:t>
            </w:r>
          </w:p>
          <w:p w:rsidR="005B1A71" w:rsidRDefault="00083E16">
            <w:pPr>
              <w:numPr>
                <w:ilvl w:val="0"/>
                <w:numId w:val="11"/>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Sources and availability of raw materials and the names of principal suppliers and major existing supply contracts</w:t>
            </w:r>
          </w:p>
          <w:p w:rsidR="005B1A71" w:rsidRDefault="00083E16">
            <w:pPr>
              <w:numPr>
                <w:ilvl w:val="0"/>
                <w:numId w:val="11"/>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Disclose how dependent the business is on the consolidator, the loss of which would have a material adverse effect on the registrant.  Describe existing contract with consolidator/s</w:t>
            </w:r>
          </w:p>
          <w:p w:rsidR="005B1A71" w:rsidRDefault="00083E16">
            <w:pPr>
              <w:numPr>
                <w:ilvl w:val="0"/>
                <w:numId w:val="11"/>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Need for government approval of principal services.  If registrant has not yet received that approval, discuss the status of the approval within the government process</w:t>
            </w:r>
          </w:p>
          <w:p w:rsidR="005B1A71" w:rsidRDefault="00083E16">
            <w:pPr>
              <w:numPr>
                <w:ilvl w:val="0"/>
                <w:numId w:val="11"/>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Effect of existing government regulations on the business</w:t>
            </w:r>
          </w:p>
          <w:p w:rsidR="005B1A71" w:rsidRDefault="00083E16">
            <w:pPr>
              <w:numPr>
                <w:ilvl w:val="0"/>
                <w:numId w:val="11"/>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Cost and effect of compliance with environment laws</w:t>
            </w:r>
          </w:p>
          <w:p w:rsidR="005B1A71" w:rsidRDefault="00083E16">
            <w:pPr>
              <w:numPr>
                <w:ilvl w:val="0"/>
                <w:numId w:val="11"/>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Market forces significant impact on the agribusiness sector, such as changes in climate change, changes in consumer taste that alters what products are grown or raised, global competition</w:t>
            </w:r>
          </w:p>
          <w:p w:rsidR="005B1A71" w:rsidRDefault="00083E16">
            <w:pPr>
              <w:numPr>
                <w:ilvl w:val="0"/>
                <w:numId w:val="11"/>
              </w:num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Use of new technology to reduce crop cost and increase yield to remain competitive</w:t>
            </w:r>
          </w:p>
          <w:p w:rsidR="005B1A71" w:rsidRDefault="005B1A71">
            <w:pPr>
              <w:pBdr>
                <w:top w:val="nil"/>
                <w:left w:val="nil"/>
                <w:bottom w:val="nil"/>
                <w:right w:val="nil"/>
                <w:between w:val="nil"/>
              </w:pBdr>
              <w:ind w:left="1080"/>
              <w:rPr>
                <w:rFonts w:ascii="Cambria" w:eastAsia="Cambria" w:hAnsi="Cambria" w:cs="Cambria"/>
                <w:color w:val="000000"/>
                <w:sz w:val="20"/>
                <w:szCs w:val="20"/>
              </w:rPr>
            </w:pPr>
          </w:p>
          <w:p w:rsidR="005B1A71" w:rsidRPr="006F1BF8" w:rsidRDefault="00083E16">
            <w:pPr>
              <w:pStyle w:val="Heading3"/>
              <w:rPr>
                <w:color w:val="000000" w:themeColor="text1"/>
                <w:sz w:val="21"/>
                <w:szCs w:val="21"/>
              </w:rPr>
            </w:pPr>
            <w:bookmarkStart w:id="8" w:name="_ndmqkxvoeht" w:colFirst="0" w:colLast="0"/>
            <w:bookmarkStart w:id="9" w:name="_Toc137556380"/>
            <w:bookmarkEnd w:id="8"/>
            <w:r w:rsidRPr="006F1BF8">
              <w:rPr>
                <w:color w:val="000000" w:themeColor="text1"/>
                <w:sz w:val="21"/>
                <w:szCs w:val="21"/>
              </w:rPr>
              <w:t>Supply Chain Management</w:t>
            </w:r>
            <w:bookmarkEnd w:id="9"/>
          </w:p>
          <w:p w:rsidR="005B1A71" w:rsidRPr="006F1BF8" w:rsidRDefault="00083E16" w:rsidP="00E01B05">
            <w:pPr>
              <w:spacing w:before="240" w:after="240"/>
              <w:ind w:left="315"/>
              <w:jc w:val="both"/>
              <w:rPr>
                <w:rFonts w:ascii="Cambria" w:eastAsia="Cambria" w:hAnsi="Cambria" w:cs="Cambria"/>
                <w:color w:val="000000" w:themeColor="text1"/>
                <w:sz w:val="20"/>
                <w:szCs w:val="20"/>
              </w:rPr>
            </w:pPr>
            <w:r w:rsidRPr="006F1BF8">
              <w:rPr>
                <w:rFonts w:ascii="Cambria" w:eastAsia="Cambria" w:hAnsi="Cambria" w:cs="Cambria"/>
                <w:color w:val="000000" w:themeColor="text1"/>
                <w:sz w:val="20"/>
                <w:szCs w:val="20"/>
              </w:rPr>
              <w:t xml:space="preserve"> </w:t>
            </w:r>
            <w:r w:rsidRPr="006F1BF8">
              <w:rPr>
                <w:color w:val="000000" w:themeColor="text1"/>
                <w:sz w:val="20"/>
                <w:szCs w:val="20"/>
              </w:rPr>
              <w:t>·</w:t>
            </w:r>
            <w:r w:rsidRPr="006F1BF8">
              <w:rPr>
                <w:color w:val="000000" w:themeColor="text1"/>
                <w:sz w:val="14"/>
                <w:szCs w:val="14"/>
              </w:rPr>
              <w:t xml:space="preserve">       </w:t>
            </w:r>
            <w:r w:rsidRPr="006F1BF8">
              <w:rPr>
                <w:rFonts w:ascii="Cambria" w:eastAsia="Cambria" w:hAnsi="Cambria" w:cs="Cambria"/>
                <w:color w:val="000000" w:themeColor="text1"/>
                <w:sz w:val="20"/>
                <w:szCs w:val="20"/>
              </w:rPr>
              <w:t>Disclose the management of the flow of goods or services, starting with the origin of the goods and the ending with the consumption of the commodity to include the movement and storage of raw materials involved in progress, inventory, and items that are fully furnished.</w:t>
            </w:r>
          </w:p>
          <w:p w:rsidR="005B1A71" w:rsidRPr="006F1BF8" w:rsidRDefault="00083E16" w:rsidP="00E01B05">
            <w:pPr>
              <w:spacing w:before="240" w:after="240"/>
              <w:ind w:left="360"/>
              <w:jc w:val="both"/>
              <w:rPr>
                <w:rFonts w:ascii="Cambria" w:eastAsia="Cambria" w:hAnsi="Cambria" w:cs="Cambria"/>
                <w:color w:val="000000" w:themeColor="text1"/>
                <w:sz w:val="20"/>
                <w:szCs w:val="20"/>
              </w:rPr>
            </w:pPr>
            <w:r w:rsidRPr="006F1BF8">
              <w:rPr>
                <w:color w:val="000000" w:themeColor="text1"/>
                <w:sz w:val="20"/>
                <w:szCs w:val="20"/>
              </w:rPr>
              <w:t>·</w:t>
            </w:r>
            <w:r w:rsidRPr="006F1BF8">
              <w:rPr>
                <w:color w:val="000000" w:themeColor="text1"/>
                <w:sz w:val="14"/>
                <w:szCs w:val="14"/>
              </w:rPr>
              <w:t xml:space="preserve">       </w:t>
            </w:r>
            <w:r w:rsidRPr="006F1BF8">
              <w:rPr>
                <w:rFonts w:ascii="Cambria" w:eastAsia="Cambria" w:hAnsi="Cambria" w:cs="Cambria"/>
                <w:color w:val="000000" w:themeColor="text1"/>
                <w:sz w:val="20"/>
                <w:szCs w:val="20"/>
              </w:rPr>
              <w:t>Disclose how the company able to track and relate the production, delivery and shipping of goods and services</w:t>
            </w:r>
          </w:p>
          <w:p w:rsidR="005B1A71" w:rsidRPr="006F1BF8" w:rsidRDefault="00083E16" w:rsidP="00E01B05">
            <w:pPr>
              <w:spacing w:before="240" w:after="240"/>
              <w:ind w:left="360"/>
              <w:jc w:val="both"/>
              <w:rPr>
                <w:rFonts w:ascii="Cambria" w:eastAsia="Cambria" w:hAnsi="Cambria" w:cs="Cambria"/>
                <w:color w:val="000000" w:themeColor="text1"/>
                <w:sz w:val="20"/>
                <w:szCs w:val="20"/>
              </w:rPr>
            </w:pPr>
            <w:r w:rsidRPr="006F1BF8">
              <w:rPr>
                <w:color w:val="000000" w:themeColor="text1"/>
                <w:sz w:val="20"/>
                <w:szCs w:val="20"/>
              </w:rPr>
              <w:t>·</w:t>
            </w:r>
            <w:r w:rsidRPr="006F1BF8">
              <w:rPr>
                <w:color w:val="000000" w:themeColor="text1"/>
                <w:sz w:val="14"/>
                <w:szCs w:val="14"/>
              </w:rPr>
              <w:t xml:space="preserve">       </w:t>
            </w:r>
            <w:r w:rsidRPr="006F1BF8">
              <w:rPr>
                <w:rFonts w:ascii="Cambria" w:eastAsia="Cambria" w:hAnsi="Cambria" w:cs="Cambria"/>
                <w:color w:val="000000" w:themeColor="text1"/>
                <w:sz w:val="20"/>
                <w:szCs w:val="20"/>
              </w:rPr>
              <w:t xml:space="preserve">Disclose </w:t>
            </w:r>
            <w:proofErr w:type="gramStart"/>
            <w:r w:rsidRPr="006F1BF8">
              <w:rPr>
                <w:rFonts w:ascii="Cambria" w:eastAsia="Cambria" w:hAnsi="Cambria" w:cs="Cambria"/>
                <w:color w:val="000000" w:themeColor="text1"/>
                <w:sz w:val="20"/>
                <w:szCs w:val="20"/>
              </w:rPr>
              <w:t>how  the</w:t>
            </w:r>
            <w:proofErr w:type="gramEnd"/>
            <w:r w:rsidRPr="006F1BF8">
              <w:rPr>
                <w:rFonts w:ascii="Cambria" w:eastAsia="Cambria" w:hAnsi="Cambria" w:cs="Cambria"/>
                <w:color w:val="000000" w:themeColor="text1"/>
                <w:sz w:val="20"/>
                <w:szCs w:val="20"/>
              </w:rPr>
              <w:t xml:space="preserve"> company manages to reduce cost and help enhance their long-term efficiency, and at the same time generate value for their stakeholder and clients</w:t>
            </w:r>
          </w:p>
          <w:p w:rsidR="005B1A71" w:rsidRPr="006F1BF8" w:rsidRDefault="00083E16">
            <w:pPr>
              <w:spacing w:before="240" w:after="240"/>
              <w:ind w:left="360"/>
              <w:rPr>
                <w:rFonts w:ascii="Cambria" w:eastAsia="Cambria" w:hAnsi="Cambria" w:cs="Cambria"/>
                <w:color w:val="000000" w:themeColor="text1"/>
                <w:sz w:val="20"/>
                <w:szCs w:val="20"/>
              </w:rPr>
            </w:pPr>
            <w:r w:rsidRPr="006F1BF8">
              <w:rPr>
                <w:color w:val="000000" w:themeColor="text1"/>
                <w:sz w:val="20"/>
                <w:szCs w:val="20"/>
              </w:rPr>
              <w:lastRenderedPageBreak/>
              <w:t>·</w:t>
            </w:r>
            <w:r w:rsidRPr="006F1BF8">
              <w:rPr>
                <w:color w:val="000000" w:themeColor="text1"/>
                <w:sz w:val="14"/>
                <w:szCs w:val="14"/>
              </w:rPr>
              <w:t xml:space="preserve">       </w:t>
            </w:r>
            <w:r w:rsidRPr="006F1BF8">
              <w:rPr>
                <w:rFonts w:ascii="Cambria" w:eastAsia="Cambria" w:hAnsi="Cambria" w:cs="Cambria"/>
                <w:color w:val="000000" w:themeColor="text1"/>
                <w:sz w:val="20"/>
                <w:szCs w:val="20"/>
              </w:rPr>
              <w:t xml:space="preserve">Disclose how the company </w:t>
            </w:r>
            <w:r w:rsidR="009B197A" w:rsidRPr="006F1BF8">
              <w:rPr>
                <w:rFonts w:ascii="Cambria" w:eastAsia="Cambria" w:hAnsi="Cambria" w:cs="Cambria"/>
                <w:color w:val="000000" w:themeColor="text1"/>
                <w:sz w:val="20"/>
                <w:szCs w:val="20"/>
              </w:rPr>
              <w:t xml:space="preserve">is </w:t>
            </w:r>
            <w:r w:rsidRPr="006F1BF8">
              <w:rPr>
                <w:rFonts w:ascii="Cambria" w:eastAsia="Cambria" w:hAnsi="Cambria" w:cs="Cambria"/>
                <w:color w:val="000000" w:themeColor="text1"/>
                <w:sz w:val="20"/>
                <w:szCs w:val="20"/>
              </w:rPr>
              <w:t>able to eradicate the unnecessary costs, movements, and handling to minimize the prices or cost</w:t>
            </w:r>
          </w:p>
          <w:p w:rsidR="005B1A71" w:rsidRPr="006F1BF8" w:rsidRDefault="005B1A71">
            <w:pPr>
              <w:rPr>
                <w:color w:val="000000" w:themeColor="text1"/>
              </w:rPr>
            </w:pPr>
          </w:p>
          <w:p w:rsidR="005B1A71" w:rsidRPr="006F1BF8" w:rsidRDefault="00083E16">
            <w:pPr>
              <w:pStyle w:val="Heading3"/>
              <w:rPr>
                <w:color w:val="000000" w:themeColor="text1"/>
                <w:sz w:val="21"/>
                <w:szCs w:val="21"/>
              </w:rPr>
            </w:pPr>
            <w:bookmarkStart w:id="10" w:name="_y0bk2ld3mdcj" w:colFirst="0" w:colLast="0"/>
            <w:bookmarkStart w:id="11" w:name="_Toc137556381"/>
            <w:bookmarkEnd w:id="10"/>
            <w:r w:rsidRPr="006F1BF8">
              <w:rPr>
                <w:color w:val="000000" w:themeColor="text1"/>
                <w:sz w:val="21"/>
                <w:szCs w:val="21"/>
              </w:rPr>
              <w:t>Compliance agricultural regulations</w:t>
            </w:r>
            <w:bookmarkEnd w:id="11"/>
          </w:p>
          <w:p w:rsidR="005B1A71" w:rsidRDefault="00083E16" w:rsidP="00A45039">
            <w:pPr>
              <w:spacing w:before="240" w:after="240"/>
              <w:ind w:left="456"/>
              <w:rPr>
                <w:color w:val="FF0000"/>
              </w:rPr>
            </w:pPr>
            <w:r w:rsidRPr="006F1BF8">
              <w:rPr>
                <w:color w:val="000000" w:themeColor="text1"/>
                <w:sz w:val="20"/>
                <w:szCs w:val="20"/>
              </w:rPr>
              <w:t>· Disclose the company’s compliance with relevant  agricultural regulations of the DA and  its attached bureaus, agencies and corporation among others.</w:t>
            </w:r>
          </w:p>
        </w:tc>
      </w:tr>
    </w:tbl>
    <w:p w:rsidR="005B1A71" w:rsidRDefault="005B1A71">
      <w:pPr>
        <w:rPr>
          <w:rFonts w:ascii="Cambria" w:eastAsia="Cambria" w:hAnsi="Cambria" w:cs="Cambria"/>
          <w:color w:val="000000"/>
          <w:sz w:val="20"/>
          <w:szCs w:val="20"/>
        </w:rPr>
      </w:pPr>
    </w:p>
    <w:p w:rsidR="005B1A71" w:rsidRDefault="00083E16">
      <w:pPr>
        <w:pStyle w:val="Heading1"/>
        <w:rPr>
          <w:sz w:val="24"/>
          <w:szCs w:val="24"/>
        </w:rPr>
      </w:pPr>
      <w:bookmarkStart w:id="12" w:name="_Toc137556382"/>
      <w:r>
        <w:rPr>
          <w:sz w:val="24"/>
          <w:szCs w:val="24"/>
        </w:rPr>
        <w:t>RISK FACTORS</w:t>
      </w:r>
      <w:bookmarkEnd w:id="12"/>
    </w:p>
    <w:p w:rsidR="005B1A71" w:rsidRDefault="005B1A71">
      <w:pPr>
        <w:pBdr>
          <w:top w:val="nil"/>
          <w:left w:val="nil"/>
          <w:bottom w:val="nil"/>
          <w:right w:val="nil"/>
          <w:between w:val="nil"/>
        </w:pBdr>
        <w:jc w:val="center"/>
        <w:rPr>
          <w:rFonts w:ascii="Cambria" w:eastAsia="Cambria" w:hAnsi="Cambria" w:cs="Cambria"/>
          <w:color w:val="000000"/>
          <w:sz w:val="18"/>
          <w:szCs w:val="18"/>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An investor should seek professional advice if he or she is uncertain of, or has not understood any aspect of the securities to invest in or the nature of risks involved in buying of securities.</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An investor deals in an investment of which may carry a different level of risks.</w:t>
      </w:r>
    </w:p>
    <w:p w:rsidR="005B1A71" w:rsidRDefault="005B1A71">
      <w:pPr>
        <w:pBdr>
          <w:top w:val="nil"/>
          <w:left w:val="nil"/>
          <w:bottom w:val="nil"/>
          <w:right w:val="nil"/>
          <w:between w:val="nil"/>
        </w:pBdr>
        <w:jc w:val="center"/>
        <w:rPr>
          <w:rFonts w:ascii="Cambria" w:eastAsia="Cambria" w:hAnsi="Cambria" w:cs="Cambria"/>
          <w:color w:val="000000"/>
          <w:sz w:val="20"/>
          <w:szCs w:val="20"/>
        </w:rPr>
      </w:pPr>
    </w:p>
    <w:p w:rsidR="005B1A71" w:rsidRDefault="00083E16">
      <w:pPr>
        <w:numPr>
          <w:ilvl w:val="0"/>
          <w:numId w:val="13"/>
        </w:numPr>
        <w:pBdr>
          <w:top w:val="nil"/>
          <w:left w:val="nil"/>
          <w:bottom w:val="nil"/>
          <w:right w:val="nil"/>
          <w:between w:val="nil"/>
        </w:pBdr>
        <w:ind w:left="360"/>
        <w:jc w:val="both"/>
        <w:rPr>
          <w:rFonts w:ascii="Cambria" w:eastAsia="Cambria" w:hAnsi="Cambria" w:cs="Cambria"/>
          <w:color w:val="000000"/>
        </w:rPr>
      </w:pPr>
      <w:r>
        <w:rPr>
          <w:rFonts w:ascii="Cambria" w:eastAsia="Cambria" w:hAnsi="Cambria" w:cs="Cambria"/>
          <w:color w:val="000000"/>
          <w:sz w:val="20"/>
          <w:szCs w:val="20"/>
        </w:rPr>
        <w:t>The following is a summary of all the risks that apply to the Issuer and/or this offering.  You should carefully consider these risks prior to investing in this offering.</w:t>
      </w:r>
    </w:p>
    <w:p w:rsidR="005B1A71" w:rsidRDefault="005B1A71">
      <w:pPr>
        <w:pBdr>
          <w:top w:val="nil"/>
          <w:left w:val="nil"/>
          <w:bottom w:val="nil"/>
          <w:right w:val="nil"/>
          <w:between w:val="nil"/>
        </w:pBdr>
        <w:ind w:left="720"/>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t>Operating History:</w:t>
      </w:r>
    </w:p>
    <w:p w:rsidR="005B1A71" w:rsidRDefault="00083E16">
      <w:pPr>
        <w:pBdr>
          <w:top w:val="nil"/>
          <w:left w:val="nil"/>
          <w:bottom w:val="nil"/>
          <w:right w:val="nil"/>
          <w:between w:val="nil"/>
        </w:pBdr>
        <w:ind w:left="288"/>
        <w:jc w:val="both"/>
        <w:rPr>
          <w:rFonts w:ascii="Cambria" w:eastAsia="Cambria" w:hAnsi="Cambria" w:cs="Cambria"/>
          <w:color w:val="000000"/>
          <w:sz w:val="20"/>
          <w:szCs w:val="20"/>
        </w:rPr>
      </w:pPr>
      <w:r>
        <w:rPr>
          <w:rFonts w:ascii="Cambria" w:eastAsia="Cambria" w:hAnsi="Cambria" w:cs="Cambria"/>
          <w:color w:val="000000"/>
          <w:sz w:val="20"/>
          <w:szCs w:val="20"/>
        </w:rPr>
        <w:t>The Issuer has limited or no operating history because the Issuer may have operated for only a short period of time, it has produced little or no profit.  There is no assurance that it will ever produce a profit.</w:t>
      </w:r>
    </w:p>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5B1A71">
      <w:pPr>
        <w:pBdr>
          <w:top w:val="nil"/>
          <w:left w:val="nil"/>
          <w:bottom w:val="nil"/>
          <w:right w:val="nil"/>
          <w:between w:val="nil"/>
        </w:pBdr>
        <w:ind w:left="288"/>
        <w:jc w:val="both"/>
        <w:rPr>
          <w:rFonts w:ascii="Cambria" w:eastAsia="Cambria" w:hAnsi="Cambria" w:cs="Cambria"/>
          <w:b/>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t>Limited Resources/Losses (select all that apply):</w:t>
      </w:r>
    </w:p>
    <w:tbl>
      <w:tblPr>
        <w:tblStyle w:val="aa"/>
        <w:tblW w:w="8984" w:type="dxa"/>
        <w:jc w:val="center"/>
        <w:tblLayout w:type="fixed"/>
        <w:tblLook w:val="0400" w:firstRow="0" w:lastRow="0" w:firstColumn="0" w:lastColumn="0" w:noHBand="0" w:noVBand="1"/>
      </w:tblPr>
      <w:tblGrid>
        <w:gridCol w:w="432"/>
        <w:gridCol w:w="8552"/>
      </w:tblGrid>
      <w:tr w:rsidR="005B1A71">
        <w:trPr>
          <w:trHeight w:val="1584"/>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both"/>
              <w:rPr>
                <w:rFonts w:ascii="Cambria" w:eastAsia="Cambria" w:hAnsi="Cambria" w:cs="Cambria"/>
                <w:b/>
                <w:color w:val="000000"/>
                <w:sz w:val="20"/>
                <w:szCs w:val="20"/>
              </w:rPr>
            </w:pPr>
            <w:r>
              <w:rPr>
                <w:rFonts w:ascii="Cambria" w:eastAsia="Cambria" w:hAnsi="Cambria" w:cs="Cambria"/>
                <w:color w:val="000000"/>
                <w:sz w:val="20"/>
                <w:szCs w:val="20"/>
              </w:rPr>
              <w:t>The Issuer has limited resources and will not be able to continue operating without the proceeds from this offering.  It is possible that the proceeds from this offering and other resources may not be sufficient for the Issuer to continue to finance operations.  The Issuer expects to continue to experience losses from operations and it cannot be predicted when or if the Issuer will become profitable.  If the Issuer achieves profitability, it may not be sustainable.</w:t>
            </w:r>
          </w:p>
        </w:tc>
      </w:tr>
      <w:tr w:rsidR="005B1A71">
        <w:trPr>
          <w:trHeight w:val="864"/>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both"/>
              <w:rPr>
                <w:rFonts w:ascii="Cambria" w:eastAsia="Cambria" w:hAnsi="Cambria" w:cs="Cambria"/>
                <w:b/>
                <w:color w:val="000000"/>
                <w:sz w:val="20"/>
                <w:szCs w:val="20"/>
              </w:rPr>
            </w:pPr>
            <w:r>
              <w:rPr>
                <w:rFonts w:ascii="Cambria" w:eastAsia="Cambria" w:hAnsi="Cambria" w:cs="Cambria"/>
                <w:color w:val="000000"/>
                <w:sz w:val="20"/>
                <w:szCs w:val="20"/>
              </w:rPr>
              <w:t xml:space="preserve">The Issuer has incurred losses since inception and may incur future losses.  The Issuer has not yet generated a profit from operations.  As of the date of the most recent financial statements, the Issuer had an accumulated deficit of  </w:t>
            </w:r>
          </w:p>
        </w:tc>
      </w:tr>
    </w:tbl>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color w:val="000000"/>
          <w:sz w:val="20"/>
          <w:szCs w:val="20"/>
        </w:rPr>
      </w:pPr>
      <w:r>
        <w:rPr>
          <w:rFonts w:ascii="Cambria" w:eastAsia="Cambria" w:hAnsi="Cambria" w:cs="Cambria"/>
          <w:color w:val="000000"/>
          <w:sz w:val="20"/>
          <w:szCs w:val="20"/>
        </w:rPr>
        <w:t>However, the Issuer can mitigate said risk by:</w:t>
      </w:r>
    </w:p>
    <w:tbl>
      <w:tblPr>
        <w:tblStyle w:val="ab"/>
        <w:tblW w:w="88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74"/>
      </w:tblGrid>
      <w:tr w:rsidR="005B1A71">
        <w:tc>
          <w:tcPr>
            <w:tcW w:w="8874" w:type="dxa"/>
            <w:tcBorders>
              <w:top w:val="nil"/>
              <w:left w:val="nil"/>
              <w:bottom w:val="nil"/>
              <w:right w:val="nil"/>
            </w:tcBorders>
            <w:shd w:val="clear" w:color="auto" w:fill="auto"/>
          </w:tcPr>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tc>
      </w:tr>
    </w:tbl>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t>Key Personnel</w:t>
      </w:r>
    </w:p>
    <w:tbl>
      <w:tblPr>
        <w:tblStyle w:val="ac"/>
        <w:tblW w:w="88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
        <w:gridCol w:w="8409"/>
      </w:tblGrid>
      <w:tr w:rsidR="005B1A71">
        <w:trPr>
          <w:trHeight w:val="576"/>
          <w:jc w:val="center"/>
        </w:trPr>
        <w:tc>
          <w:tcPr>
            <w:tcW w:w="47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09"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The Issuer success depends substantially on the services of a small number of individuals</w:t>
            </w:r>
          </w:p>
        </w:tc>
      </w:tr>
      <w:tr w:rsidR="005B1A71">
        <w:trPr>
          <w:trHeight w:val="576"/>
          <w:jc w:val="center"/>
        </w:trPr>
        <w:tc>
          <w:tcPr>
            <w:tcW w:w="47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09" w:type="dxa"/>
            <w:shd w:val="clear" w:color="auto" w:fill="auto"/>
            <w:vAlign w:val="center"/>
          </w:tcPr>
          <w:p w:rsidR="005B1A71" w:rsidRDefault="00083E16">
            <w:pPr>
              <w:pBdr>
                <w:top w:val="nil"/>
                <w:left w:val="nil"/>
                <w:bottom w:val="nil"/>
                <w:right w:val="nil"/>
                <w:between w:val="nil"/>
              </w:pBdr>
              <w:rPr>
                <w:rFonts w:ascii="Cambria" w:eastAsia="Cambria" w:hAnsi="Cambria" w:cs="Cambria"/>
                <w:b/>
                <w:color w:val="000000"/>
                <w:sz w:val="20"/>
                <w:szCs w:val="20"/>
              </w:rPr>
            </w:pPr>
            <w:r>
              <w:rPr>
                <w:rFonts w:ascii="Cambria" w:eastAsia="Cambria" w:hAnsi="Cambria" w:cs="Cambria"/>
                <w:color w:val="000000"/>
                <w:sz w:val="20"/>
                <w:szCs w:val="20"/>
              </w:rPr>
              <w:t>The Issuer may be harmed if it loses the services of these people and it is not able to attract and retain qualified replacements</w:t>
            </w:r>
          </w:p>
        </w:tc>
      </w:tr>
      <w:tr w:rsidR="005B1A71">
        <w:trPr>
          <w:trHeight w:val="576"/>
          <w:jc w:val="center"/>
        </w:trPr>
        <w:tc>
          <w:tcPr>
            <w:tcW w:w="47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09" w:type="dxa"/>
            <w:shd w:val="clear" w:color="auto" w:fill="auto"/>
            <w:vAlign w:val="center"/>
          </w:tcPr>
          <w:p w:rsidR="005B1A71" w:rsidRDefault="00083E16">
            <w:pPr>
              <w:pBdr>
                <w:top w:val="nil"/>
                <w:left w:val="nil"/>
                <w:bottom w:val="nil"/>
                <w:right w:val="nil"/>
                <w:between w:val="nil"/>
              </w:pBdr>
              <w:rPr>
                <w:rFonts w:ascii="Cambria" w:eastAsia="Cambria" w:hAnsi="Cambria" w:cs="Cambria"/>
                <w:b/>
                <w:color w:val="000000"/>
                <w:sz w:val="20"/>
                <w:szCs w:val="20"/>
              </w:rPr>
            </w:pPr>
            <w:r>
              <w:rPr>
                <w:rFonts w:ascii="Cambria" w:eastAsia="Cambria" w:hAnsi="Cambria" w:cs="Cambria"/>
                <w:color w:val="000000"/>
                <w:sz w:val="20"/>
                <w:szCs w:val="20"/>
              </w:rPr>
              <w:t>The Issuer’s officers, directors, managers and key persons  will continue to have substantial ownership and control over the Issuer after the offering</w:t>
            </w:r>
          </w:p>
        </w:tc>
      </w:tr>
      <w:tr w:rsidR="005B1A71">
        <w:trPr>
          <w:trHeight w:val="864"/>
          <w:jc w:val="center"/>
        </w:trPr>
        <w:tc>
          <w:tcPr>
            <w:tcW w:w="47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09"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The Issuer does not maintain key person life insurance on those individuals on whom the Issuer’s success depends.  The loss of any of these individuals could have a substantial negative impact on the Issuer and your investments.</w:t>
            </w:r>
          </w:p>
        </w:tc>
      </w:tr>
    </w:tbl>
    <w:p w:rsidR="005B1A71" w:rsidRDefault="005B1A71">
      <w:pPr>
        <w:pBdr>
          <w:top w:val="nil"/>
          <w:left w:val="nil"/>
          <w:bottom w:val="nil"/>
          <w:right w:val="nil"/>
          <w:between w:val="nil"/>
        </w:pBdr>
        <w:ind w:left="288"/>
        <w:jc w:val="both"/>
        <w:rPr>
          <w:rFonts w:ascii="Cambria" w:eastAsia="Cambria" w:hAnsi="Cambria" w:cs="Cambria"/>
          <w:b/>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color w:val="000000"/>
          <w:sz w:val="20"/>
          <w:szCs w:val="20"/>
        </w:rPr>
      </w:pPr>
      <w:r>
        <w:rPr>
          <w:rFonts w:ascii="Cambria" w:eastAsia="Cambria" w:hAnsi="Cambria" w:cs="Cambria"/>
          <w:color w:val="000000"/>
          <w:sz w:val="20"/>
          <w:szCs w:val="20"/>
        </w:rPr>
        <w:t>However, the Issuer can mitigate said risk by:</w:t>
      </w:r>
    </w:p>
    <w:tbl>
      <w:tblPr>
        <w:tblStyle w:val="ad"/>
        <w:tblW w:w="8910" w:type="dxa"/>
        <w:tblInd w:w="108" w:type="dxa"/>
        <w:tblLayout w:type="fixed"/>
        <w:tblLook w:val="0400" w:firstRow="0" w:lastRow="0" w:firstColumn="0" w:lastColumn="0" w:noHBand="0" w:noVBand="1"/>
      </w:tblPr>
      <w:tblGrid>
        <w:gridCol w:w="8910"/>
      </w:tblGrid>
      <w:tr w:rsidR="005B1A71">
        <w:trPr>
          <w:trHeight w:val="981"/>
        </w:trPr>
        <w:tc>
          <w:tcPr>
            <w:tcW w:w="8910" w:type="dxa"/>
            <w:shd w:val="clear" w:color="auto" w:fill="auto"/>
          </w:tcPr>
          <w:p w:rsidR="005B1A71" w:rsidRDefault="005B1A71">
            <w:pPr>
              <w:pBdr>
                <w:top w:val="nil"/>
                <w:left w:val="nil"/>
                <w:bottom w:val="nil"/>
                <w:right w:val="nil"/>
                <w:between w:val="nil"/>
              </w:pBdr>
              <w:jc w:val="both"/>
              <w:rPr>
                <w:rFonts w:ascii="Cambria" w:eastAsia="Cambria" w:hAnsi="Cambria" w:cs="Cambria"/>
                <w:b/>
                <w:color w:val="000000"/>
                <w:sz w:val="20"/>
                <w:szCs w:val="20"/>
              </w:rPr>
            </w:pPr>
          </w:p>
        </w:tc>
      </w:tr>
    </w:tbl>
    <w:p w:rsidR="005B1A71" w:rsidRDefault="005B1A71">
      <w:pPr>
        <w:pBdr>
          <w:top w:val="nil"/>
          <w:left w:val="nil"/>
          <w:bottom w:val="nil"/>
          <w:right w:val="nil"/>
          <w:between w:val="nil"/>
        </w:pBdr>
        <w:ind w:left="288"/>
        <w:jc w:val="both"/>
        <w:rPr>
          <w:rFonts w:ascii="Cambria" w:eastAsia="Cambria" w:hAnsi="Cambria" w:cs="Cambria"/>
          <w:b/>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t>Inexperience Management (select all that apply):</w:t>
      </w:r>
    </w:p>
    <w:tbl>
      <w:tblPr>
        <w:tblStyle w:val="ae"/>
        <w:tblW w:w="89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0"/>
        <w:gridCol w:w="8494"/>
      </w:tblGrid>
      <w:tr w:rsidR="005B1A71">
        <w:trPr>
          <w:trHeight w:val="864"/>
          <w:jc w:val="center"/>
        </w:trPr>
        <w:tc>
          <w:tcPr>
            <w:tcW w:w="500"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94" w:type="dxa"/>
            <w:shd w:val="clear" w:color="auto" w:fill="auto"/>
            <w:vAlign w:val="center"/>
          </w:tcPr>
          <w:p w:rsidR="005B1A71" w:rsidRDefault="00083E16" w:rsidP="00A45039">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None of the Issuer’s officers, directors, and/or managers has managed a company in this industry.  The Issuer’s ability to operate successfully may depend on its ability to attract and retain qualified personnel, who may be in great demand.</w:t>
            </w:r>
          </w:p>
        </w:tc>
      </w:tr>
      <w:tr w:rsidR="005B1A71">
        <w:trPr>
          <w:trHeight w:val="576"/>
          <w:jc w:val="center"/>
        </w:trPr>
        <w:tc>
          <w:tcPr>
            <w:tcW w:w="500"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94" w:type="dxa"/>
            <w:shd w:val="clear" w:color="auto" w:fill="auto"/>
            <w:vAlign w:val="center"/>
          </w:tcPr>
          <w:p w:rsidR="005B1A71" w:rsidRDefault="00083E16" w:rsidP="00A45039">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None of the Issuer’s officers, directors, and/or managers has experience in managing a development stage of modern farm</w:t>
            </w:r>
          </w:p>
        </w:tc>
      </w:tr>
      <w:tr w:rsidR="005B1A71">
        <w:trPr>
          <w:trHeight w:val="576"/>
          <w:jc w:val="center"/>
        </w:trPr>
        <w:tc>
          <w:tcPr>
            <w:tcW w:w="500"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94"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Not Applicable</w:t>
            </w:r>
          </w:p>
        </w:tc>
      </w:tr>
    </w:tbl>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color w:val="000000"/>
          <w:sz w:val="20"/>
          <w:szCs w:val="20"/>
        </w:rPr>
      </w:pPr>
      <w:r>
        <w:rPr>
          <w:rFonts w:ascii="Cambria" w:eastAsia="Cambria" w:hAnsi="Cambria" w:cs="Cambria"/>
          <w:color w:val="000000"/>
          <w:sz w:val="20"/>
          <w:szCs w:val="20"/>
        </w:rPr>
        <w:t>However, the Issuer can mitigate said risk by:</w:t>
      </w:r>
    </w:p>
    <w:p w:rsidR="005B1A71" w:rsidRDefault="005B1A71">
      <w:pPr>
        <w:pBdr>
          <w:top w:val="nil"/>
          <w:left w:val="nil"/>
          <w:bottom w:val="nil"/>
          <w:right w:val="nil"/>
          <w:between w:val="nil"/>
        </w:pBdr>
        <w:ind w:left="288"/>
        <w:jc w:val="both"/>
        <w:rPr>
          <w:rFonts w:ascii="Cambria" w:eastAsia="Cambria" w:hAnsi="Cambria" w:cs="Cambria"/>
          <w:b/>
          <w:sz w:val="20"/>
          <w:szCs w:val="20"/>
        </w:rPr>
      </w:pPr>
    </w:p>
    <w:tbl>
      <w:tblPr>
        <w:tblStyle w:val="TableGrid"/>
        <w:tblW w:w="0" w:type="auto"/>
        <w:tblLook w:val="04A0" w:firstRow="1" w:lastRow="0" w:firstColumn="1" w:lastColumn="0" w:noHBand="0" w:noVBand="1"/>
      </w:tblPr>
      <w:tblGrid>
        <w:gridCol w:w="8982"/>
      </w:tblGrid>
      <w:tr w:rsidR="00A45039" w:rsidTr="009E12C5">
        <w:tc>
          <w:tcPr>
            <w:tcW w:w="8982" w:type="dxa"/>
            <w:tcBorders>
              <w:top w:val="nil"/>
              <w:left w:val="nil"/>
              <w:bottom w:val="nil"/>
              <w:right w:val="nil"/>
            </w:tcBorders>
          </w:tcPr>
          <w:p w:rsidR="00A45039" w:rsidRDefault="00A45039">
            <w:pPr>
              <w:jc w:val="both"/>
              <w:rPr>
                <w:rFonts w:ascii="Cambria" w:eastAsia="Cambria" w:hAnsi="Cambria" w:cs="Cambria"/>
                <w:b/>
                <w:sz w:val="20"/>
                <w:szCs w:val="20"/>
              </w:rPr>
            </w:pPr>
          </w:p>
          <w:p w:rsidR="00A45039" w:rsidRDefault="00A45039">
            <w:pPr>
              <w:jc w:val="both"/>
              <w:rPr>
                <w:rFonts w:ascii="Cambria" w:eastAsia="Cambria" w:hAnsi="Cambria" w:cs="Cambria"/>
                <w:b/>
                <w:sz w:val="20"/>
                <w:szCs w:val="20"/>
              </w:rPr>
            </w:pPr>
          </w:p>
          <w:p w:rsidR="00A45039" w:rsidRDefault="00A45039">
            <w:pPr>
              <w:jc w:val="both"/>
              <w:rPr>
                <w:rFonts w:ascii="Cambria" w:eastAsia="Cambria" w:hAnsi="Cambria" w:cs="Cambria"/>
                <w:b/>
                <w:sz w:val="20"/>
                <w:szCs w:val="20"/>
              </w:rPr>
            </w:pPr>
          </w:p>
          <w:p w:rsidR="00A45039" w:rsidRDefault="00A45039">
            <w:pPr>
              <w:jc w:val="both"/>
              <w:rPr>
                <w:rFonts w:ascii="Cambria" w:eastAsia="Cambria" w:hAnsi="Cambria" w:cs="Cambria"/>
                <w:b/>
                <w:sz w:val="20"/>
                <w:szCs w:val="20"/>
              </w:rPr>
            </w:pPr>
          </w:p>
          <w:p w:rsidR="00A45039" w:rsidRDefault="00A45039">
            <w:pPr>
              <w:jc w:val="both"/>
              <w:rPr>
                <w:rFonts w:ascii="Cambria" w:eastAsia="Cambria" w:hAnsi="Cambria" w:cs="Cambria"/>
                <w:b/>
                <w:sz w:val="20"/>
                <w:szCs w:val="20"/>
              </w:rPr>
            </w:pPr>
          </w:p>
          <w:p w:rsidR="00A45039" w:rsidRDefault="00A45039">
            <w:pPr>
              <w:jc w:val="both"/>
              <w:rPr>
                <w:rFonts w:ascii="Cambria" w:eastAsia="Cambria" w:hAnsi="Cambria" w:cs="Cambria"/>
                <w:b/>
                <w:sz w:val="20"/>
                <w:szCs w:val="20"/>
              </w:rPr>
            </w:pPr>
          </w:p>
        </w:tc>
      </w:tr>
    </w:tbl>
    <w:p w:rsidR="00A45039" w:rsidRDefault="00A45039">
      <w:pPr>
        <w:pBdr>
          <w:top w:val="nil"/>
          <w:left w:val="nil"/>
          <w:bottom w:val="nil"/>
          <w:right w:val="nil"/>
          <w:between w:val="nil"/>
        </w:pBdr>
        <w:ind w:left="288"/>
        <w:jc w:val="both"/>
        <w:rPr>
          <w:rFonts w:ascii="Cambria" w:eastAsia="Cambria" w:hAnsi="Cambria" w:cs="Cambria"/>
          <w:b/>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t>Past Failures</w:t>
      </w:r>
    </w:p>
    <w:tbl>
      <w:tblPr>
        <w:tblStyle w:val="af"/>
        <w:tblW w:w="8780"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348"/>
      </w:tblGrid>
      <w:tr w:rsidR="005B1A71">
        <w:trPr>
          <w:trHeight w:val="1152"/>
        </w:trPr>
        <w:tc>
          <w:tcPr>
            <w:tcW w:w="432"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8348" w:type="dxa"/>
            <w:shd w:val="clear" w:color="auto" w:fill="auto"/>
            <w:vAlign w:val="center"/>
          </w:tcPr>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Prior to organizing the Issuer, one or more of the Issuer’s officers, directors, and/or managers operated a business in which shareholders lost part or all of their investment.  The Issuer’s ability to operate successfully may depend on its officers, directors, and/or managers to succeed where they have failed before.</w:t>
            </w:r>
          </w:p>
        </w:tc>
      </w:tr>
    </w:tbl>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color w:val="000000"/>
          <w:sz w:val="20"/>
          <w:szCs w:val="20"/>
        </w:rPr>
      </w:pPr>
      <w:r>
        <w:rPr>
          <w:rFonts w:ascii="Cambria" w:eastAsia="Cambria" w:hAnsi="Cambria" w:cs="Cambria"/>
          <w:color w:val="000000"/>
          <w:sz w:val="20"/>
          <w:szCs w:val="20"/>
        </w:rPr>
        <w:t>However, the Issuer can mitigate said risk by:</w:t>
      </w:r>
    </w:p>
    <w:tbl>
      <w:tblPr>
        <w:tblStyle w:val="af0"/>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0"/>
      </w:tblGrid>
      <w:tr w:rsidR="005B1A71">
        <w:trPr>
          <w:trHeight w:val="1044"/>
        </w:trPr>
        <w:tc>
          <w:tcPr>
            <w:tcW w:w="8820" w:type="dxa"/>
            <w:tcBorders>
              <w:top w:val="nil"/>
              <w:left w:val="nil"/>
              <w:bottom w:val="nil"/>
              <w:right w:val="nil"/>
            </w:tcBorders>
            <w:shd w:val="clear" w:color="auto" w:fill="auto"/>
          </w:tcPr>
          <w:p w:rsidR="005B1A71" w:rsidRDefault="005B1A71">
            <w:pPr>
              <w:pBdr>
                <w:top w:val="nil"/>
                <w:left w:val="nil"/>
                <w:bottom w:val="nil"/>
                <w:right w:val="nil"/>
                <w:between w:val="nil"/>
              </w:pBdr>
              <w:jc w:val="both"/>
              <w:rPr>
                <w:rFonts w:ascii="Cambria" w:eastAsia="Cambria" w:hAnsi="Cambria" w:cs="Cambria"/>
                <w:b/>
                <w:color w:val="000000"/>
                <w:sz w:val="20"/>
                <w:szCs w:val="20"/>
              </w:rPr>
            </w:pPr>
          </w:p>
        </w:tc>
      </w:tr>
    </w:tbl>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t>Government Regulations:</w:t>
      </w:r>
    </w:p>
    <w:p w:rsidR="005B1A71" w:rsidRDefault="00083E16">
      <w:pPr>
        <w:pBdr>
          <w:top w:val="nil"/>
          <w:left w:val="nil"/>
          <w:bottom w:val="nil"/>
          <w:right w:val="nil"/>
          <w:between w:val="nil"/>
        </w:pBdr>
        <w:ind w:left="288"/>
        <w:jc w:val="both"/>
        <w:rPr>
          <w:rFonts w:ascii="Cambria" w:eastAsia="Cambria" w:hAnsi="Cambria" w:cs="Cambria"/>
          <w:color w:val="000000"/>
          <w:sz w:val="20"/>
          <w:szCs w:val="20"/>
        </w:rPr>
      </w:pPr>
      <w:r>
        <w:rPr>
          <w:rFonts w:ascii="Cambria" w:eastAsia="Cambria" w:hAnsi="Cambria" w:cs="Cambria"/>
          <w:color w:val="000000"/>
          <w:sz w:val="20"/>
          <w:szCs w:val="20"/>
        </w:rPr>
        <w:t>The Issuer must comply with local and national rules and regulations.  If the Issuer fails to comply with a rule or regulation it may be subject to fines or other penalties, or its permit or license may be revoked or suspended.  The Issuer may have to stop operation and you may lose your entire investment.</w:t>
      </w:r>
    </w:p>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color w:val="000000"/>
          <w:sz w:val="20"/>
          <w:szCs w:val="20"/>
        </w:rPr>
      </w:pPr>
      <w:r>
        <w:rPr>
          <w:rFonts w:ascii="Cambria" w:eastAsia="Cambria" w:hAnsi="Cambria" w:cs="Cambria"/>
          <w:b/>
          <w:color w:val="000000"/>
          <w:sz w:val="20"/>
          <w:szCs w:val="20"/>
        </w:rPr>
        <w:t xml:space="preserve">Dilution </w:t>
      </w:r>
      <w:r>
        <w:rPr>
          <w:rFonts w:ascii="Cambria" w:eastAsia="Cambria" w:hAnsi="Cambria" w:cs="Cambria"/>
          <w:color w:val="000000"/>
          <w:sz w:val="20"/>
          <w:szCs w:val="20"/>
        </w:rPr>
        <w:t>(select all that apply):</w:t>
      </w:r>
    </w:p>
    <w:tbl>
      <w:tblPr>
        <w:tblStyle w:val="af1"/>
        <w:tblW w:w="8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8132"/>
      </w:tblGrid>
      <w:tr w:rsidR="005B1A71" w:rsidTr="009E12C5">
        <w:trPr>
          <w:trHeight w:val="864"/>
        </w:trPr>
        <w:tc>
          <w:tcPr>
            <w:tcW w:w="73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132" w:type="dxa"/>
            <w:shd w:val="clear" w:color="auto" w:fill="auto"/>
            <w:vAlign w:val="center"/>
          </w:tcPr>
          <w:p w:rsidR="005B1A71" w:rsidRDefault="00083E16">
            <w:pPr>
              <w:pBdr>
                <w:top w:val="nil"/>
                <w:left w:val="nil"/>
                <w:bottom w:val="nil"/>
                <w:right w:val="nil"/>
                <w:between w:val="nil"/>
              </w:pBdr>
              <w:jc w:val="both"/>
              <w:rPr>
                <w:rFonts w:ascii="Cambria" w:eastAsia="Cambria" w:hAnsi="Cambria" w:cs="Cambria"/>
                <w:b/>
                <w:color w:val="000000"/>
                <w:sz w:val="20"/>
                <w:szCs w:val="20"/>
              </w:rPr>
            </w:pPr>
            <w:r>
              <w:rPr>
                <w:rFonts w:ascii="Cambria" w:eastAsia="Cambria" w:hAnsi="Cambria" w:cs="Cambria"/>
                <w:color w:val="000000"/>
                <w:sz w:val="20"/>
                <w:szCs w:val="20"/>
              </w:rPr>
              <w:t>The price of a share in this offering is significantly higher than the book value of the securities.  By participating in this offering, you will incur immediate and substantial dilution of the book value of your investment.</w:t>
            </w:r>
          </w:p>
        </w:tc>
      </w:tr>
      <w:tr w:rsidR="005B1A71" w:rsidTr="009E12C5">
        <w:trPr>
          <w:trHeight w:val="576"/>
        </w:trPr>
        <w:tc>
          <w:tcPr>
            <w:tcW w:w="73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132" w:type="dxa"/>
            <w:shd w:val="clear" w:color="auto" w:fill="auto"/>
            <w:vAlign w:val="center"/>
          </w:tcPr>
          <w:p w:rsidR="005B1A71" w:rsidRDefault="00083E16">
            <w:pPr>
              <w:pBdr>
                <w:top w:val="nil"/>
                <w:left w:val="nil"/>
                <w:bottom w:val="nil"/>
                <w:right w:val="nil"/>
                <w:between w:val="nil"/>
              </w:pBdr>
              <w:jc w:val="both"/>
              <w:rPr>
                <w:rFonts w:ascii="Cambria" w:eastAsia="Cambria" w:hAnsi="Cambria" w:cs="Cambria"/>
                <w:b/>
                <w:color w:val="000000"/>
                <w:sz w:val="20"/>
                <w:szCs w:val="20"/>
              </w:rPr>
            </w:pPr>
            <w:r>
              <w:rPr>
                <w:rFonts w:ascii="Cambria" w:eastAsia="Cambria" w:hAnsi="Cambria" w:cs="Cambria"/>
                <w:color w:val="000000"/>
                <w:sz w:val="20"/>
                <w:szCs w:val="20"/>
              </w:rPr>
              <w:t>To the extent outstanding options or warrants to purchase securities are exercised, new Investors will incur further dilution of the book value of their investment</w:t>
            </w:r>
          </w:p>
        </w:tc>
      </w:tr>
      <w:tr w:rsidR="005B1A71" w:rsidTr="009E12C5">
        <w:trPr>
          <w:trHeight w:val="864"/>
        </w:trPr>
        <w:tc>
          <w:tcPr>
            <w:tcW w:w="738"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132" w:type="dxa"/>
            <w:shd w:val="clear" w:color="auto" w:fill="auto"/>
            <w:vAlign w:val="center"/>
          </w:tcPr>
          <w:p w:rsidR="005B1A71" w:rsidRDefault="00083E16">
            <w:pPr>
              <w:pBdr>
                <w:top w:val="nil"/>
                <w:left w:val="nil"/>
                <w:bottom w:val="nil"/>
                <w:right w:val="nil"/>
                <w:between w:val="nil"/>
              </w:pBdr>
              <w:jc w:val="both"/>
              <w:rPr>
                <w:rFonts w:ascii="Cambria" w:eastAsia="Cambria" w:hAnsi="Cambria" w:cs="Cambria"/>
                <w:b/>
                <w:color w:val="000000"/>
                <w:sz w:val="20"/>
                <w:szCs w:val="20"/>
              </w:rPr>
            </w:pPr>
            <w:r>
              <w:rPr>
                <w:rFonts w:ascii="Cambria" w:eastAsia="Cambria" w:hAnsi="Cambria" w:cs="Cambria"/>
                <w:color w:val="000000"/>
                <w:sz w:val="20"/>
                <w:szCs w:val="20"/>
              </w:rPr>
              <w:t>There are no limits in place to restrict the Issuer’s ability to issue securities in the future.  If the Issuer issues additional securities, by participating in this offering you may experience further dilution of the value of your investment.</w:t>
            </w:r>
          </w:p>
        </w:tc>
      </w:tr>
    </w:tbl>
    <w:p w:rsidR="005B1A71" w:rsidRDefault="005B1A71">
      <w:pPr>
        <w:pBdr>
          <w:top w:val="nil"/>
          <w:left w:val="nil"/>
          <w:bottom w:val="nil"/>
          <w:right w:val="nil"/>
          <w:between w:val="nil"/>
        </w:pBdr>
        <w:ind w:left="288"/>
        <w:jc w:val="both"/>
        <w:rPr>
          <w:rFonts w:ascii="Cambria" w:eastAsia="Cambria" w:hAnsi="Cambria" w:cs="Cambria"/>
          <w:b/>
          <w:color w:val="000000"/>
          <w:sz w:val="20"/>
          <w:szCs w:val="20"/>
        </w:rPr>
      </w:pPr>
    </w:p>
    <w:p w:rsidR="00A45039" w:rsidRDefault="00A45039">
      <w:pPr>
        <w:pBdr>
          <w:top w:val="nil"/>
          <w:left w:val="nil"/>
          <w:bottom w:val="nil"/>
          <w:right w:val="nil"/>
          <w:between w:val="nil"/>
        </w:pBdr>
        <w:ind w:left="288"/>
        <w:jc w:val="both"/>
        <w:rPr>
          <w:rFonts w:ascii="Cambria" w:eastAsia="Cambria" w:hAnsi="Cambria" w:cs="Cambria"/>
          <w:b/>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lastRenderedPageBreak/>
        <w:t>No Existing Market</w:t>
      </w:r>
    </w:p>
    <w:tbl>
      <w:tblPr>
        <w:tblStyle w:val="af2"/>
        <w:tblW w:w="8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438"/>
      </w:tblGrid>
      <w:tr w:rsidR="005B1A71">
        <w:trPr>
          <w:trHeight w:val="864"/>
        </w:trPr>
        <w:tc>
          <w:tcPr>
            <w:tcW w:w="432"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38" w:type="dxa"/>
            <w:shd w:val="clear" w:color="auto" w:fill="auto"/>
            <w:vAlign w:val="center"/>
          </w:tcPr>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Because there is no market for the Issuer’s securities, you may not be able to sell your securities or recover any part of your investment.  You should not invest unless you can afford to hold your investment indefinitely.</w:t>
            </w:r>
          </w:p>
        </w:tc>
      </w:tr>
    </w:tbl>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t>Offering Price</w:t>
      </w:r>
    </w:p>
    <w:tbl>
      <w:tblPr>
        <w:tblStyle w:val="af3"/>
        <w:tblW w:w="8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438"/>
      </w:tblGrid>
      <w:tr w:rsidR="005B1A71">
        <w:trPr>
          <w:trHeight w:val="576"/>
        </w:trPr>
        <w:tc>
          <w:tcPr>
            <w:tcW w:w="432"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38"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The offering price of the Issuer’s securities has been arbitrarily set and accordingly should not be considered an indication of the actual value of the Issuer.</w:t>
            </w:r>
          </w:p>
        </w:tc>
      </w:tr>
    </w:tbl>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Pr="006F1BF8" w:rsidRDefault="00684055">
      <w:pPr>
        <w:pBdr>
          <w:top w:val="nil"/>
          <w:left w:val="nil"/>
          <w:bottom w:val="nil"/>
          <w:right w:val="nil"/>
          <w:between w:val="nil"/>
        </w:pBdr>
        <w:ind w:left="288"/>
        <w:jc w:val="both"/>
        <w:rPr>
          <w:rFonts w:ascii="Cambria" w:eastAsia="Cambria" w:hAnsi="Cambria" w:cs="Cambria"/>
          <w:b/>
          <w:color w:val="000000" w:themeColor="text1"/>
          <w:sz w:val="20"/>
          <w:szCs w:val="20"/>
        </w:rPr>
      </w:pPr>
      <w:r w:rsidRPr="006F1BF8">
        <w:rPr>
          <w:rFonts w:ascii="Cambria" w:eastAsia="Cambria" w:hAnsi="Cambria" w:cs="Cambria"/>
          <w:b/>
          <w:color w:val="000000" w:themeColor="text1"/>
          <w:sz w:val="20"/>
          <w:szCs w:val="20"/>
        </w:rPr>
        <w:t>Underwriter Requirement</w:t>
      </w:r>
    </w:p>
    <w:tbl>
      <w:tblPr>
        <w:tblStyle w:val="af4"/>
        <w:tblW w:w="8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438"/>
      </w:tblGrid>
      <w:tr w:rsidR="006F1BF8" w:rsidRPr="006F1BF8">
        <w:trPr>
          <w:trHeight w:val="1152"/>
        </w:trPr>
        <w:tc>
          <w:tcPr>
            <w:tcW w:w="432" w:type="dxa"/>
            <w:shd w:val="clear" w:color="auto" w:fill="auto"/>
            <w:vAlign w:val="center"/>
          </w:tcPr>
          <w:p w:rsidR="005B1A71" w:rsidRPr="006F1BF8" w:rsidRDefault="005B1A71">
            <w:pPr>
              <w:pBdr>
                <w:top w:val="nil"/>
                <w:left w:val="nil"/>
                <w:bottom w:val="nil"/>
                <w:right w:val="nil"/>
                <w:between w:val="nil"/>
              </w:pBdr>
              <w:jc w:val="center"/>
              <w:rPr>
                <w:rFonts w:ascii="Cambria" w:eastAsia="Cambria" w:hAnsi="Cambria" w:cs="Cambria"/>
                <w:b/>
                <w:color w:val="000000" w:themeColor="text1"/>
                <w:sz w:val="20"/>
                <w:szCs w:val="20"/>
              </w:rPr>
            </w:pPr>
          </w:p>
        </w:tc>
        <w:tc>
          <w:tcPr>
            <w:tcW w:w="8438" w:type="dxa"/>
            <w:shd w:val="clear" w:color="auto" w:fill="auto"/>
            <w:vAlign w:val="center"/>
          </w:tcPr>
          <w:p w:rsidR="005B1A71" w:rsidRPr="006F1BF8" w:rsidRDefault="00684055" w:rsidP="00684055">
            <w:pPr>
              <w:pBdr>
                <w:top w:val="nil"/>
                <w:left w:val="nil"/>
                <w:bottom w:val="nil"/>
                <w:right w:val="nil"/>
                <w:between w:val="nil"/>
              </w:pBdr>
              <w:jc w:val="both"/>
              <w:rPr>
                <w:rFonts w:ascii="Cambria" w:eastAsia="Cambria" w:hAnsi="Cambria" w:cs="Cambria"/>
                <w:color w:val="000000" w:themeColor="text1"/>
                <w:sz w:val="20"/>
                <w:szCs w:val="20"/>
              </w:rPr>
            </w:pPr>
            <w:r w:rsidRPr="006F1BF8">
              <w:rPr>
                <w:rFonts w:ascii="Cambria" w:eastAsia="Cambria" w:hAnsi="Cambria" w:cs="Cambria"/>
                <w:color w:val="000000" w:themeColor="text1"/>
                <w:sz w:val="20"/>
                <w:szCs w:val="20"/>
              </w:rPr>
              <w:t>The Issuer may be exempted with respect to the requirement of an underwriting agreement, provided, that the Issuer can show sufficient proof that it has the ability to sell all or substantially all of its securities to the public.</w:t>
            </w:r>
          </w:p>
        </w:tc>
      </w:tr>
    </w:tbl>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t>Lack of Investor Control (select if applicable):</w:t>
      </w:r>
    </w:p>
    <w:tbl>
      <w:tblPr>
        <w:tblStyle w:val="af5"/>
        <w:tblW w:w="8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438"/>
      </w:tblGrid>
      <w:tr w:rsidR="005B1A71">
        <w:trPr>
          <w:trHeight w:val="864"/>
        </w:trPr>
        <w:tc>
          <w:tcPr>
            <w:tcW w:w="432"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438"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The Issuer’s officers, directors, managers, and/or key persons will continue to have substantial control over the Issuer after the offering.  As such, you may have little or no ability to influence the affairs of the Issuer. </w:t>
            </w:r>
          </w:p>
        </w:tc>
      </w:tr>
    </w:tbl>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5B1A71">
      <w:pPr>
        <w:pBdr>
          <w:top w:val="nil"/>
          <w:left w:val="nil"/>
          <w:bottom w:val="nil"/>
          <w:right w:val="nil"/>
          <w:between w:val="nil"/>
        </w:pBdr>
        <w:ind w:left="288"/>
        <w:jc w:val="both"/>
        <w:rPr>
          <w:rFonts w:ascii="Cambria" w:eastAsia="Cambria" w:hAnsi="Cambria" w:cs="Cambria"/>
          <w:color w:val="000000"/>
          <w:sz w:val="20"/>
          <w:szCs w:val="20"/>
        </w:rPr>
      </w:pPr>
    </w:p>
    <w:p w:rsidR="005B1A71" w:rsidRDefault="00083E16">
      <w:pPr>
        <w:pBdr>
          <w:top w:val="nil"/>
          <w:left w:val="nil"/>
          <w:bottom w:val="nil"/>
          <w:right w:val="nil"/>
          <w:between w:val="nil"/>
        </w:pBdr>
        <w:ind w:left="288"/>
        <w:jc w:val="both"/>
        <w:rPr>
          <w:rFonts w:ascii="Cambria" w:eastAsia="Cambria" w:hAnsi="Cambria" w:cs="Cambria"/>
          <w:b/>
          <w:color w:val="000000"/>
          <w:sz w:val="20"/>
          <w:szCs w:val="20"/>
        </w:rPr>
      </w:pPr>
      <w:r>
        <w:rPr>
          <w:rFonts w:ascii="Cambria" w:eastAsia="Cambria" w:hAnsi="Cambria" w:cs="Cambria"/>
          <w:b/>
          <w:color w:val="000000"/>
          <w:sz w:val="20"/>
          <w:szCs w:val="20"/>
        </w:rPr>
        <w:t>Other Risks and Risk Management (Briefly describe and how to mitigate)</w:t>
      </w:r>
    </w:p>
    <w:tbl>
      <w:tblPr>
        <w:tblStyle w:val="af6"/>
        <w:tblW w:w="8820" w:type="dxa"/>
        <w:tblInd w:w="108" w:type="dxa"/>
        <w:tblLayout w:type="fixed"/>
        <w:tblLook w:val="0400" w:firstRow="0" w:lastRow="0" w:firstColumn="0" w:lastColumn="0" w:noHBand="0" w:noVBand="1"/>
      </w:tblPr>
      <w:tblGrid>
        <w:gridCol w:w="8820"/>
      </w:tblGrid>
      <w:tr w:rsidR="005B1A71">
        <w:trPr>
          <w:trHeight w:val="900"/>
        </w:trPr>
        <w:tc>
          <w:tcPr>
            <w:tcW w:w="8820" w:type="dxa"/>
            <w:shd w:val="clear" w:color="auto" w:fill="auto"/>
          </w:tcPr>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Risk relating to the Business</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Licenses, permits</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High fixed investment risk</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Regulatory risks</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Biosecurity risk</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Emergencies/disaster risks</w:t>
            </w:r>
          </w:p>
          <w:p w:rsidR="005B1A71" w:rsidRPr="006F1BF8" w:rsidRDefault="00083E16">
            <w:pPr>
              <w:numPr>
                <w:ilvl w:val="0"/>
                <w:numId w:val="2"/>
              </w:numPr>
              <w:pBdr>
                <w:top w:val="nil"/>
                <w:left w:val="nil"/>
                <w:bottom w:val="nil"/>
                <w:right w:val="nil"/>
                <w:between w:val="nil"/>
              </w:pBdr>
              <w:jc w:val="both"/>
              <w:rPr>
                <w:color w:val="000000" w:themeColor="text1"/>
                <w:sz w:val="20"/>
                <w:szCs w:val="20"/>
              </w:rPr>
            </w:pPr>
            <w:r>
              <w:rPr>
                <w:rFonts w:ascii="Cambria" w:eastAsia="Cambria" w:hAnsi="Cambria" w:cs="Cambria"/>
                <w:color w:val="000000"/>
                <w:sz w:val="20"/>
                <w:szCs w:val="20"/>
              </w:rPr>
              <w:t>Production Risk</w:t>
            </w:r>
          </w:p>
          <w:p w:rsidR="005B1A71" w:rsidRPr="006F1BF8" w:rsidRDefault="00083E16">
            <w:pPr>
              <w:numPr>
                <w:ilvl w:val="0"/>
                <w:numId w:val="2"/>
              </w:numPr>
              <w:pBdr>
                <w:top w:val="nil"/>
                <w:left w:val="nil"/>
                <w:bottom w:val="nil"/>
                <w:right w:val="nil"/>
                <w:between w:val="nil"/>
              </w:pBdr>
              <w:jc w:val="both"/>
              <w:rPr>
                <w:color w:val="000000" w:themeColor="text1"/>
                <w:sz w:val="20"/>
                <w:szCs w:val="20"/>
              </w:rPr>
            </w:pPr>
            <w:r w:rsidRPr="006F1BF8">
              <w:rPr>
                <w:rFonts w:ascii="Cambria" w:eastAsia="Cambria" w:hAnsi="Cambria" w:cs="Cambria"/>
                <w:color w:val="000000" w:themeColor="text1"/>
                <w:sz w:val="20"/>
                <w:szCs w:val="20"/>
              </w:rPr>
              <w:t>Supply Chain Risk</w:t>
            </w:r>
          </w:p>
          <w:p w:rsidR="005B1A71" w:rsidRPr="006F1BF8" w:rsidRDefault="00083E16">
            <w:pPr>
              <w:numPr>
                <w:ilvl w:val="0"/>
                <w:numId w:val="2"/>
              </w:numPr>
              <w:pBdr>
                <w:top w:val="nil"/>
                <w:left w:val="nil"/>
                <w:bottom w:val="nil"/>
                <w:right w:val="nil"/>
                <w:between w:val="nil"/>
              </w:pBdr>
              <w:jc w:val="both"/>
              <w:rPr>
                <w:rFonts w:ascii="Cambria" w:eastAsia="Cambria" w:hAnsi="Cambria" w:cs="Cambria"/>
                <w:color w:val="000000" w:themeColor="text1"/>
                <w:sz w:val="20"/>
                <w:szCs w:val="20"/>
              </w:rPr>
            </w:pPr>
            <w:r w:rsidRPr="006F1BF8">
              <w:rPr>
                <w:rFonts w:ascii="Cambria" w:eastAsia="Cambria" w:hAnsi="Cambria" w:cs="Cambria"/>
                <w:color w:val="000000" w:themeColor="text1"/>
                <w:sz w:val="20"/>
                <w:szCs w:val="20"/>
              </w:rPr>
              <w:t>Postharvest Losses Risk</w:t>
            </w:r>
          </w:p>
          <w:p w:rsidR="005B1A71" w:rsidRPr="006F1BF8" w:rsidRDefault="00083E16">
            <w:pPr>
              <w:numPr>
                <w:ilvl w:val="0"/>
                <w:numId w:val="2"/>
              </w:numPr>
              <w:pBdr>
                <w:top w:val="nil"/>
                <w:left w:val="nil"/>
                <w:bottom w:val="nil"/>
                <w:right w:val="nil"/>
                <w:between w:val="nil"/>
              </w:pBdr>
              <w:jc w:val="both"/>
              <w:rPr>
                <w:rFonts w:ascii="Cambria" w:eastAsia="Cambria" w:hAnsi="Cambria" w:cs="Cambria"/>
                <w:color w:val="000000" w:themeColor="text1"/>
                <w:sz w:val="20"/>
                <w:szCs w:val="20"/>
              </w:rPr>
            </w:pPr>
            <w:r w:rsidRPr="006F1BF8">
              <w:rPr>
                <w:rFonts w:ascii="Cambria" w:eastAsia="Cambria" w:hAnsi="Cambria" w:cs="Cambria"/>
                <w:color w:val="000000" w:themeColor="text1"/>
                <w:sz w:val="20"/>
                <w:szCs w:val="20"/>
              </w:rPr>
              <w:t>Disruption in the mobilization of supply</w:t>
            </w:r>
          </w:p>
          <w:p w:rsidR="005B1A71" w:rsidRPr="006F1BF8" w:rsidRDefault="00083E16">
            <w:pPr>
              <w:numPr>
                <w:ilvl w:val="0"/>
                <w:numId w:val="2"/>
              </w:numPr>
              <w:pBdr>
                <w:top w:val="nil"/>
                <w:left w:val="nil"/>
                <w:bottom w:val="nil"/>
                <w:right w:val="nil"/>
                <w:between w:val="nil"/>
              </w:pBdr>
              <w:jc w:val="both"/>
              <w:rPr>
                <w:color w:val="000000" w:themeColor="text1"/>
                <w:sz w:val="20"/>
                <w:szCs w:val="20"/>
              </w:rPr>
            </w:pPr>
            <w:r w:rsidRPr="006F1BF8">
              <w:rPr>
                <w:rFonts w:ascii="Cambria" w:eastAsia="Cambria" w:hAnsi="Cambria" w:cs="Cambria"/>
                <w:color w:val="000000" w:themeColor="text1"/>
                <w:sz w:val="20"/>
                <w:szCs w:val="20"/>
              </w:rPr>
              <w:t>Market Risk</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Technological changes in management, housing and equipment</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Hazardous material events, e.g. chemical/radiological exposure</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Contractual obligational risks/Cancellation</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Financial Risk</w:t>
            </w:r>
          </w:p>
          <w:p w:rsidR="005B1A71" w:rsidRDefault="00083E16">
            <w:pPr>
              <w:numPr>
                <w:ilvl w:val="0"/>
                <w:numId w:val="2"/>
              </w:numPr>
              <w:pBdr>
                <w:top w:val="nil"/>
                <w:left w:val="nil"/>
                <w:bottom w:val="nil"/>
                <w:right w:val="nil"/>
                <w:between w:val="nil"/>
              </w:pBdr>
              <w:jc w:val="both"/>
              <w:rPr>
                <w:color w:val="000000"/>
                <w:sz w:val="20"/>
                <w:szCs w:val="20"/>
              </w:rPr>
            </w:pPr>
            <w:r>
              <w:rPr>
                <w:rFonts w:ascii="Cambria" w:eastAsia="Cambria" w:hAnsi="Cambria" w:cs="Cambria"/>
                <w:color w:val="000000"/>
                <w:sz w:val="20"/>
                <w:szCs w:val="20"/>
              </w:rPr>
              <w:t>Litigation</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Risks to purchasers associated with corporate actions including:</w:t>
            </w:r>
          </w:p>
          <w:p w:rsidR="005B1A71" w:rsidRDefault="00083E16">
            <w:pPr>
              <w:pBdr>
                <w:top w:val="nil"/>
                <w:left w:val="nil"/>
                <w:bottom w:val="nil"/>
                <w:right w:val="nil"/>
                <w:between w:val="nil"/>
              </w:pBdr>
              <w:ind w:left="252"/>
              <w:jc w:val="both"/>
              <w:rPr>
                <w:rFonts w:ascii="Cambria" w:eastAsia="Cambria" w:hAnsi="Cambria" w:cs="Cambria"/>
                <w:color w:val="000000"/>
                <w:sz w:val="20"/>
                <w:szCs w:val="20"/>
              </w:rPr>
            </w:pPr>
            <w:r>
              <w:rPr>
                <w:rFonts w:ascii="Cambria" w:eastAsia="Cambria" w:hAnsi="Cambria" w:cs="Cambria"/>
                <w:color w:val="000000"/>
                <w:sz w:val="20"/>
                <w:szCs w:val="20"/>
              </w:rPr>
              <w:t>•</w:t>
            </w:r>
            <w:r>
              <w:rPr>
                <w:rFonts w:ascii="Cambria" w:eastAsia="Cambria" w:hAnsi="Cambria" w:cs="Cambria"/>
                <w:color w:val="000000"/>
                <w:sz w:val="20"/>
                <w:szCs w:val="20"/>
              </w:rPr>
              <w:tab/>
              <w:t>Additional issuance of securities</w:t>
            </w:r>
          </w:p>
          <w:p w:rsidR="005B1A71" w:rsidRDefault="00083E16">
            <w:pPr>
              <w:pBdr>
                <w:top w:val="nil"/>
                <w:left w:val="nil"/>
                <w:bottom w:val="nil"/>
                <w:right w:val="nil"/>
                <w:between w:val="nil"/>
              </w:pBdr>
              <w:ind w:left="252"/>
              <w:jc w:val="both"/>
              <w:rPr>
                <w:rFonts w:ascii="Cambria" w:eastAsia="Cambria" w:hAnsi="Cambria" w:cs="Cambria"/>
                <w:color w:val="000000"/>
                <w:sz w:val="20"/>
                <w:szCs w:val="20"/>
              </w:rPr>
            </w:pPr>
            <w:r>
              <w:rPr>
                <w:rFonts w:ascii="Cambria" w:eastAsia="Cambria" w:hAnsi="Cambria" w:cs="Cambria"/>
                <w:color w:val="000000"/>
                <w:sz w:val="20"/>
                <w:szCs w:val="20"/>
              </w:rPr>
              <w:t>•</w:t>
            </w:r>
            <w:r>
              <w:rPr>
                <w:rFonts w:ascii="Cambria" w:eastAsia="Cambria" w:hAnsi="Cambria" w:cs="Cambria"/>
                <w:color w:val="000000"/>
                <w:sz w:val="20"/>
                <w:szCs w:val="20"/>
              </w:rPr>
              <w:tab/>
              <w:t>Issuer repurchases of securities</w:t>
            </w:r>
          </w:p>
          <w:p w:rsidR="005B1A71" w:rsidRDefault="00083E16">
            <w:pPr>
              <w:pBdr>
                <w:top w:val="nil"/>
                <w:left w:val="nil"/>
                <w:bottom w:val="nil"/>
                <w:right w:val="nil"/>
                <w:between w:val="nil"/>
              </w:pBdr>
              <w:ind w:left="252"/>
              <w:jc w:val="both"/>
              <w:rPr>
                <w:rFonts w:ascii="Cambria" w:eastAsia="Cambria" w:hAnsi="Cambria" w:cs="Cambria"/>
                <w:color w:val="000000"/>
                <w:sz w:val="20"/>
                <w:szCs w:val="20"/>
              </w:rPr>
            </w:pPr>
            <w:r>
              <w:rPr>
                <w:rFonts w:ascii="Cambria" w:eastAsia="Cambria" w:hAnsi="Cambria" w:cs="Cambria"/>
                <w:color w:val="000000"/>
                <w:sz w:val="20"/>
                <w:szCs w:val="20"/>
              </w:rPr>
              <w:t>•</w:t>
            </w:r>
            <w:r>
              <w:rPr>
                <w:rFonts w:ascii="Cambria" w:eastAsia="Cambria" w:hAnsi="Cambria" w:cs="Cambria"/>
                <w:color w:val="000000"/>
                <w:sz w:val="20"/>
                <w:szCs w:val="20"/>
              </w:rPr>
              <w:tab/>
              <w:t>A sale of the Issuer or of assets of the Issuers</w:t>
            </w:r>
          </w:p>
          <w:p w:rsidR="005B1A71" w:rsidRDefault="00083E16">
            <w:pPr>
              <w:pBdr>
                <w:top w:val="nil"/>
                <w:left w:val="nil"/>
                <w:bottom w:val="nil"/>
                <w:right w:val="nil"/>
                <w:between w:val="nil"/>
              </w:pBdr>
              <w:ind w:left="252"/>
              <w:jc w:val="both"/>
              <w:rPr>
                <w:rFonts w:ascii="Cambria" w:eastAsia="Cambria" w:hAnsi="Cambria" w:cs="Cambria"/>
                <w:color w:val="000000"/>
                <w:sz w:val="20"/>
                <w:szCs w:val="20"/>
              </w:rPr>
            </w:pPr>
            <w:r>
              <w:rPr>
                <w:rFonts w:ascii="Cambria" w:eastAsia="Cambria" w:hAnsi="Cambria" w:cs="Cambria"/>
                <w:color w:val="000000"/>
                <w:sz w:val="20"/>
                <w:szCs w:val="20"/>
              </w:rPr>
              <w:t>•</w:t>
            </w:r>
            <w:r>
              <w:rPr>
                <w:rFonts w:ascii="Cambria" w:eastAsia="Cambria" w:hAnsi="Cambria" w:cs="Cambria"/>
                <w:color w:val="000000"/>
                <w:sz w:val="20"/>
                <w:szCs w:val="20"/>
              </w:rPr>
              <w:tab/>
              <w:t>Transactions with related parties</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Describe any other risks that apply to the Issuer and/or the offering that have not yet been address above.  Failure to disclose all material risks may subject the Issuer, its Officers, Directors, Managers or promoters to liability for securities fraud.</w:t>
            </w:r>
          </w:p>
          <w:p w:rsidR="005B1A71" w:rsidRDefault="005B1A71">
            <w:pPr>
              <w:pBdr>
                <w:top w:val="nil"/>
                <w:left w:val="nil"/>
                <w:bottom w:val="nil"/>
                <w:right w:val="nil"/>
                <w:between w:val="nil"/>
              </w:pBdr>
              <w:jc w:val="both"/>
              <w:rPr>
                <w:rFonts w:ascii="Cambria" w:eastAsia="Cambria" w:hAnsi="Cambria" w:cs="Cambria"/>
                <w:color w:val="000000"/>
                <w:sz w:val="20"/>
                <w:szCs w:val="20"/>
              </w:rPr>
            </w:pPr>
          </w:p>
        </w:tc>
      </w:tr>
    </w:tbl>
    <w:p w:rsidR="005B1A71" w:rsidRDefault="00083E16">
      <w:pPr>
        <w:pStyle w:val="Heading1"/>
        <w:rPr>
          <w:sz w:val="24"/>
          <w:szCs w:val="24"/>
        </w:rPr>
      </w:pPr>
      <w:bookmarkStart w:id="13" w:name="_Toc137556383"/>
      <w:r>
        <w:rPr>
          <w:sz w:val="24"/>
          <w:szCs w:val="24"/>
        </w:rPr>
        <w:lastRenderedPageBreak/>
        <w:t>BUSINESS INFORMATION</w:t>
      </w:r>
      <w:bookmarkEnd w:id="13"/>
    </w:p>
    <w:p w:rsidR="005B1A71" w:rsidRDefault="00083E16">
      <w:pPr>
        <w:pStyle w:val="Heading3"/>
        <w:rPr>
          <w:sz w:val="22"/>
          <w:szCs w:val="22"/>
        </w:rPr>
      </w:pPr>
      <w:bookmarkStart w:id="14" w:name="_Toc137556384"/>
      <w:r>
        <w:rPr>
          <w:sz w:val="22"/>
          <w:szCs w:val="22"/>
        </w:rPr>
        <w:t>Business Operations</w:t>
      </w:r>
      <w:bookmarkEnd w:id="14"/>
    </w:p>
    <w:p w:rsidR="005B1A71" w:rsidRDefault="005B1A71">
      <w:pPr>
        <w:ind w:left="426"/>
        <w:rPr>
          <w:rFonts w:ascii="Cambria" w:eastAsia="Cambria" w:hAnsi="Cambria" w:cs="Cambria"/>
          <w:color w:val="000000"/>
          <w:sz w:val="20"/>
          <w:szCs w:val="20"/>
        </w:rPr>
      </w:pPr>
    </w:p>
    <w:p w:rsidR="005B1A71" w:rsidRDefault="00083E16">
      <w:pPr>
        <w:numPr>
          <w:ilvl w:val="0"/>
          <w:numId w:val="14"/>
        </w:numPr>
        <w:pBdr>
          <w:top w:val="nil"/>
          <w:left w:val="nil"/>
          <w:bottom w:val="nil"/>
          <w:right w:val="nil"/>
          <w:between w:val="nil"/>
        </w:pBdr>
        <w:ind w:left="284"/>
        <w:rPr>
          <w:rFonts w:ascii="Cambria" w:eastAsia="Cambria" w:hAnsi="Cambria" w:cs="Cambria"/>
          <w:color w:val="000000"/>
        </w:rPr>
      </w:pPr>
      <w:r>
        <w:rPr>
          <w:rFonts w:ascii="Cambria" w:eastAsia="Cambria" w:hAnsi="Cambria" w:cs="Cambria"/>
          <w:b/>
          <w:color w:val="000000"/>
          <w:sz w:val="20"/>
          <w:szCs w:val="20"/>
        </w:rPr>
        <w:t>Integrator Responsibilities</w:t>
      </w:r>
      <w:r>
        <w:rPr>
          <w:rFonts w:ascii="Cambria" w:eastAsia="Cambria" w:hAnsi="Cambria" w:cs="Cambria"/>
          <w:color w:val="000000"/>
          <w:sz w:val="20"/>
          <w:szCs w:val="20"/>
        </w:rPr>
        <w:t xml:space="preserve"> (Briefly describe the following)</w:t>
      </w:r>
      <w:r>
        <w:rPr>
          <w:rFonts w:ascii="Cambria" w:eastAsia="Cambria" w:hAnsi="Cambria" w:cs="Cambria"/>
          <w:color w:val="000000"/>
          <w:sz w:val="18"/>
          <w:szCs w:val="18"/>
        </w:rPr>
        <w:t xml:space="preserve"> </w:t>
      </w:r>
    </w:p>
    <w:p w:rsidR="005B1A71" w:rsidRDefault="005B1A71">
      <w:pPr>
        <w:rPr>
          <w:rFonts w:ascii="Cambria" w:eastAsia="Cambria" w:hAnsi="Cambria" w:cs="Cambria"/>
          <w:color w:val="000000"/>
          <w:sz w:val="20"/>
          <w:szCs w:val="20"/>
        </w:rPr>
      </w:pPr>
    </w:p>
    <w:p w:rsidR="005B1A71" w:rsidRDefault="00083E16">
      <w:pPr>
        <w:numPr>
          <w:ilvl w:val="0"/>
          <w:numId w:val="4"/>
        </w:numPr>
        <w:pBdr>
          <w:top w:val="nil"/>
          <w:left w:val="nil"/>
          <w:bottom w:val="nil"/>
          <w:right w:val="nil"/>
          <w:between w:val="nil"/>
        </w:pBdr>
        <w:rPr>
          <w:color w:val="000000"/>
          <w:sz w:val="20"/>
          <w:szCs w:val="20"/>
        </w:rPr>
      </w:pPr>
      <w:r>
        <w:rPr>
          <w:rFonts w:ascii="Cambria" w:eastAsia="Cambria" w:hAnsi="Cambria" w:cs="Cambria"/>
          <w:color w:val="000000"/>
          <w:sz w:val="20"/>
          <w:szCs w:val="20"/>
        </w:rPr>
        <w:t>Building plans, design and specifications</w:t>
      </w:r>
    </w:p>
    <w:p w:rsidR="005B1A71" w:rsidRDefault="00083E16">
      <w:pPr>
        <w:numPr>
          <w:ilvl w:val="0"/>
          <w:numId w:val="4"/>
        </w:numPr>
        <w:pBdr>
          <w:top w:val="nil"/>
          <w:left w:val="nil"/>
          <w:bottom w:val="nil"/>
          <w:right w:val="nil"/>
          <w:between w:val="nil"/>
        </w:pBdr>
        <w:rPr>
          <w:color w:val="000000"/>
          <w:sz w:val="20"/>
          <w:szCs w:val="20"/>
        </w:rPr>
      </w:pPr>
      <w:r>
        <w:rPr>
          <w:rFonts w:ascii="Cambria" w:eastAsia="Cambria" w:hAnsi="Cambria" w:cs="Cambria"/>
          <w:color w:val="000000"/>
          <w:sz w:val="20"/>
          <w:szCs w:val="20"/>
        </w:rPr>
        <w:t>Quality day-old chicks/swine/</w:t>
      </w:r>
      <w:proofErr w:type="spellStart"/>
      <w:r>
        <w:rPr>
          <w:rFonts w:ascii="Cambria" w:eastAsia="Cambria" w:hAnsi="Cambria" w:cs="Cambria"/>
          <w:color w:val="000000"/>
          <w:sz w:val="20"/>
          <w:szCs w:val="20"/>
        </w:rPr>
        <w:t>etc</w:t>
      </w:r>
      <w:proofErr w:type="spellEnd"/>
    </w:p>
    <w:p w:rsidR="005B1A71" w:rsidRDefault="00083E16">
      <w:pPr>
        <w:numPr>
          <w:ilvl w:val="0"/>
          <w:numId w:val="4"/>
        </w:numPr>
        <w:pBdr>
          <w:top w:val="nil"/>
          <w:left w:val="nil"/>
          <w:bottom w:val="nil"/>
          <w:right w:val="nil"/>
          <w:between w:val="nil"/>
        </w:pBdr>
        <w:rPr>
          <w:color w:val="000000"/>
          <w:sz w:val="20"/>
          <w:szCs w:val="20"/>
        </w:rPr>
      </w:pPr>
      <w:r>
        <w:rPr>
          <w:rFonts w:ascii="Cambria" w:eastAsia="Cambria" w:hAnsi="Cambria" w:cs="Cambria"/>
          <w:color w:val="000000"/>
          <w:sz w:val="20"/>
          <w:szCs w:val="20"/>
        </w:rPr>
        <w:t>Broiler feeds and nutrition program</w:t>
      </w:r>
    </w:p>
    <w:p w:rsidR="005B1A71" w:rsidRDefault="00083E16">
      <w:pPr>
        <w:numPr>
          <w:ilvl w:val="0"/>
          <w:numId w:val="4"/>
        </w:numPr>
        <w:pBdr>
          <w:top w:val="nil"/>
          <w:left w:val="nil"/>
          <w:bottom w:val="nil"/>
          <w:right w:val="nil"/>
          <w:between w:val="nil"/>
        </w:pBdr>
        <w:rPr>
          <w:color w:val="000000"/>
          <w:sz w:val="20"/>
          <w:szCs w:val="20"/>
        </w:rPr>
      </w:pPr>
      <w:r>
        <w:rPr>
          <w:rFonts w:ascii="Cambria" w:eastAsia="Cambria" w:hAnsi="Cambria" w:cs="Cambria"/>
          <w:color w:val="000000"/>
          <w:sz w:val="20"/>
          <w:szCs w:val="20"/>
        </w:rPr>
        <w:t>Medicine and vaccines</w:t>
      </w:r>
    </w:p>
    <w:p w:rsidR="005B1A71" w:rsidRDefault="00083E16">
      <w:pPr>
        <w:numPr>
          <w:ilvl w:val="0"/>
          <w:numId w:val="4"/>
        </w:numPr>
        <w:pBdr>
          <w:top w:val="nil"/>
          <w:left w:val="nil"/>
          <w:bottom w:val="nil"/>
          <w:right w:val="nil"/>
          <w:between w:val="nil"/>
        </w:pBdr>
        <w:rPr>
          <w:color w:val="000000"/>
          <w:sz w:val="20"/>
          <w:szCs w:val="20"/>
        </w:rPr>
      </w:pPr>
      <w:r>
        <w:rPr>
          <w:rFonts w:ascii="Cambria" w:eastAsia="Cambria" w:hAnsi="Cambria" w:cs="Cambria"/>
          <w:color w:val="000000"/>
          <w:sz w:val="20"/>
          <w:szCs w:val="20"/>
        </w:rPr>
        <w:t>Technical assistance</w:t>
      </w:r>
    </w:p>
    <w:p w:rsidR="005B1A71" w:rsidRDefault="00083E16">
      <w:pPr>
        <w:numPr>
          <w:ilvl w:val="0"/>
          <w:numId w:val="4"/>
        </w:numPr>
        <w:pBdr>
          <w:top w:val="nil"/>
          <w:left w:val="nil"/>
          <w:bottom w:val="nil"/>
          <w:right w:val="nil"/>
          <w:between w:val="nil"/>
        </w:pBdr>
        <w:rPr>
          <w:color w:val="000000"/>
          <w:sz w:val="20"/>
          <w:szCs w:val="20"/>
        </w:rPr>
      </w:pPr>
      <w:r>
        <w:rPr>
          <w:rFonts w:ascii="Cambria" w:eastAsia="Cambria" w:hAnsi="Cambria" w:cs="Cambria"/>
          <w:color w:val="000000"/>
          <w:sz w:val="20"/>
          <w:szCs w:val="20"/>
        </w:rPr>
        <w:t>Laboratory services</w:t>
      </w:r>
    </w:p>
    <w:p w:rsidR="005B1A71" w:rsidRDefault="00083E16">
      <w:pPr>
        <w:numPr>
          <w:ilvl w:val="0"/>
          <w:numId w:val="4"/>
        </w:numPr>
        <w:pBdr>
          <w:top w:val="nil"/>
          <w:left w:val="nil"/>
          <w:bottom w:val="nil"/>
          <w:right w:val="nil"/>
          <w:between w:val="nil"/>
        </w:pBdr>
        <w:rPr>
          <w:color w:val="000000"/>
          <w:sz w:val="20"/>
          <w:szCs w:val="20"/>
        </w:rPr>
      </w:pPr>
      <w:r>
        <w:rPr>
          <w:rFonts w:ascii="Cambria" w:eastAsia="Cambria" w:hAnsi="Cambria" w:cs="Cambria"/>
          <w:color w:val="000000"/>
          <w:sz w:val="20"/>
          <w:szCs w:val="20"/>
        </w:rPr>
        <w:t>Information recording materials</w:t>
      </w:r>
    </w:p>
    <w:p w:rsidR="005B1A71" w:rsidRDefault="00083E16">
      <w:pPr>
        <w:numPr>
          <w:ilvl w:val="0"/>
          <w:numId w:val="4"/>
        </w:numPr>
        <w:pBdr>
          <w:top w:val="nil"/>
          <w:left w:val="nil"/>
          <w:bottom w:val="nil"/>
          <w:right w:val="nil"/>
          <w:between w:val="nil"/>
        </w:pBdr>
        <w:rPr>
          <w:color w:val="000000"/>
          <w:sz w:val="20"/>
          <w:szCs w:val="20"/>
        </w:rPr>
      </w:pPr>
      <w:r>
        <w:rPr>
          <w:rFonts w:ascii="Cambria" w:eastAsia="Cambria" w:hAnsi="Cambria" w:cs="Cambria"/>
          <w:color w:val="000000"/>
          <w:sz w:val="20"/>
          <w:szCs w:val="20"/>
        </w:rPr>
        <w:t>Ready market</w:t>
      </w:r>
    </w:p>
    <w:p w:rsidR="005B1A71" w:rsidRDefault="00083E16">
      <w:pPr>
        <w:numPr>
          <w:ilvl w:val="0"/>
          <w:numId w:val="4"/>
        </w:numPr>
        <w:pBdr>
          <w:top w:val="nil"/>
          <w:left w:val="nil"/>
          <w:bottom w:val="nil"/>
          <w:right w:val="nil"/>
          <w:between w:val="nil"/>
        </w:pBdr>
        <w:rPr>
          <w:color w:val="000000"/>
          <w:sz w:val="20"/>
          <w:szCs w:val="20"/>
        </w:rPr>
      </w:pPr>
      <w:r>
        <w:rPr>
          <w:rFonts w:ascii="Cambria" w:eastAsia="Cambria" w:hAnsi="Cambria" w:cs="Cambria"/>
          <w:color w:val="000000"/>
          <w:sz w:val="20"/>
          <w:szCs w:val="20"/>
        </w:rPr>
        <w:t>Competitive payment agreement</w:t>
      </w:r>
    </w:p>
    <w:p w:rsidR="005B1A71" w:rsidRDefault="005B1A71">
      <w:pPr>
        <w:pBdr>
          <w:top w:val="nil"/>
          <w:left w:val="nil"/>
          <w:bottom w:val="nil"/>
          <w:right w:val="nil"/>
          <w:between w:val="nil"/>
        </w:pBdr>
        <w:ind w:left="426"/>
        <w:rPr>
          <w:rFonts w:ascii="Cambria" w:eastAsia="Cambria" w:hAnsi="Cambria" w:cs="Cambria"/>
          <w:color w:val="000000"/>
          <w:sz w:val="14"/>
          <w:szCs w:val="14"/>
        </w:rPr>
      </w:pPr>
    </w:p>
    <w:p w:rsidR="005B1A71" w:rsidRDefault="005B1A71">
      <w:pPr>
        <w:pBdr>
          <w:top w:val="nil"/>
          <w:left w:val="nil"/>
          <w:bottom w:val="nil"/>
          <w:right w:val="nil"/>
          <w:between w:val="nil"/>
        </w:pBdr>
        <w:ind w:left="426"/>
        <w:rPr>
          <w:rFonts w:ascii="Cambria" w:eastAsia="Cambria" w:hAnsi="Cambria" w:cs="Cambria"/>
          <w:color w:val="000000"/>
          <w:sz w:val="20"/>
          <w:szCs w:val="20"/>
        </w:rPr>
      </w:pPr>
    </w:p>
    <w:p w:rsidR="005B1A71" w:rsidRDefault="00083E16">
      <w:pPr>
        <w:numPr>
          <w:ilvl w:val="0"/>
          <w:numId w:val="14"/>
        </w:numPr>
        <w:pBdr>
          <w:top w:val="nil"/>
          <w:left w:val="nil"/>
          <w:bottom w:val="nil"/>
          <w:right w:val="nil"/>
          <w:between w:val="nil"/>
        </w:pBdr>
        <w:ind w:left="426"/>
        <w:rPr>
          <w:rFonts w:ascii="Cambria" w:eastAsia="Cambria" w:hAnsi="Cambria" w:cs="Cambria"/>
          <w:color w:val="000000"/>
        </w:rPr>
      </w:pPr>
      <w:r>
        <w:rPr>
          <w:rFonts w:ascii="Cambria" w:eastAsia="Cambria" w:hAnsi="Cambria" w:cs="Cambria"/>
          <w:b/>
          <w:color w:val="000000"/>
          <w:sz w:val="20"/>
          <w:szCs w:val="20"/>
        </w:rPr>
        <w:t>Contract Grower Responsibility</w:t>
      </w:r>
    </w:p>
    <w:p w:rsidR="005B1A71" w:rsidRDefault="005B1A71">
      <w:pPr>
        <w:rPr>
          <w:rFonts w:ascii="Cambria" w:eastAsia="Cambria" w:hAnsi="Cambria" w:cs="Cambria"/>
          <w:b/>
          <w:color w:val="000000"/>
          <w:sz w:val="20"/>
          <w:szCs w:val="20"/>
        </w:rPr>
      </w:pPr>
    </w:p>
    <w:p w:rsidR="005B1A71" w:rsidRDefault="00083E16">
      <w:pPr>
        <w:numPr>
          <w:ilvl w:val="0"/>
          <w:numId w:val="6"/>
        </w:numPr>
        <w:rPr>
          <w:color w:val="000000"/>
          <w:sz w:val="20"/>
          <w:szCs w:val="20"/>
        </w:rPr>
      </w:pPr>
      <w:r>
        <w:rPr>
          <w:rFonts w:ascii="Cambria" w:eastAsia="Cambria" w:hAnsi="Cambria" w:cs="Cambria"/>
          <w:color w:val="000000"/>
          <w:sz w:val="20"/>
          <w:szCs w:val="20"/>
        </w:rPr>
        <w:t>Farm houses and facilities</w:t>
      </w:r>
    </w:p>
    <w:p w:rsidR="005B1A71" w:rsidRDefault="00083E16">
      <w:pPr>
        <w:numPr>
          <w:ilvl w:val="0"/>
          <w:numId w:val="6"/>
        </w:numPr>
        <w:rPr>
          <w:color w:val="000000"/>
          <w:sz w:val="20"/>
          <w:szCs w:val="20"/>
        </w:rPr>
      </w:pPr>
      <w:r>
        <w:rPr>
          <w:rFonts w:ascii="Cambria" w:eastAsia="Cambria" w:hAnsi="Cambria" w:cs="Cambria"/>
          <w:color w:val="000000"/>
          <w:sz w:val="20"/>
          <w:szCs w:val="20"/>
        </w:rPr>
        <w:t>Farm security</w:t>
      </w:r>
    </w:p>
    <w:p w:rsidR="005B1A71" w:rsidRDefault="00083E16">
      <w:pPr>
        <w:numPr>
          <w:ilvl w:val="0"/>
          <w:numId w:val="6"/>
        </w:numPr>
        <w:rPr>
          <w:color w:val="000000"/>
          <w:sz w:val="20"/>
          <w:szCs w:val="20"/>
        </w:rPr>
      </w:pPr>
      <w:r>
        <w:rPr>
          <w:rFonts w:ascii="Cambria" w:eastAsia="Cambria" w:hAnsi="Cambria" w:cs="Cambria"/>
          <w:color w:val="000000"/>
          <w:sz w:val="20"/>
          <w:szCs w:val="20"/>
        </w:rPr>
        <w:t>Feeds warehouse</w:t>
      </w:r>
    </w:p>
    <w:p w:rsidR="005B1A71" w:rsidRDefault="00083E16">
      <w:pPr>
        <w:numPr>
          <w:ilvl w:val="0"/>
          <w:numId w:val="6"/>
        </w:numPr>
        <w:rPr>
          <w:color w:val="000000"/>
          <w:sz w:val="20"/>
          <w:szCs w:val="20"/>
        </w:rPr>
      </w:pPr>
      <w:r>
        <w:rPr>
          <w:rFonts w:ascii="Cambria" w:eastAsia="Cambria" w:hAnsi="Cambria" w:cs="Cambria"/>
          <w:color w:val="000000"/>
          <w:sz w:val="20"/>
          <w:szCs w:val="20"/>
        </w:rPr>
        <w:t>Electricity and water system</w:t>
      </w:r>
    </w:p>
    <w:p w:rsidR="005B1A71" w:rsidRDefault="00083E16">
      <w:pPr>
        <w:numPr>
          <w:ilvl w:val="0"/>
          <w:numId w:val="6"/>
        </w:numPr>
        <w:rPr>
          <w:color w:val="000000"/>
          <w:sz w:val="20"/>
          <w:szCs w:val="20"/>
        </w:rPr>
      </w:pPr>
      <w:r>
        <w:rPr>
          <w:rFonts w:ascii="Cambria" w:eastAsia="Cambria" w:hAnsi="Cambria" w:cs="Cambria"/>
          <w:color w:val="000000"/>
          <w:sz w:val="20"/>
          <w:szCs w:val="20"/>
        </w:rPr>
        <w:t>Labor and security</w:t>
      </w:r>
    </w:p>
    <w:p w:rsidR="005B1A71" w:rsidRDefault="00083E16">
      <w:pPr>
        <w:numPr>
          <w:ilvl w:val="0"/>
          <w:numId w:val="6"/>
        </w:numPr>
        <w:rPr>
          <w:color w:val="000000"/>
          <w:sz w:val="20"/>
          <w:szCs w:val="20"/>
        </w:rPr>
      </w:pPr>
      <w:r>
        <w:rPr>
          <w:rFonts w:ascii="Cambria" w:eastAsia="Cambria" w:hAnsi="Cambria" w:cs="Cambria"/>
          <w:color w:val="000000"/>
          <w:sz w:val="20"/>
          <w:szCs w:val="20"/>
        </w:rPr>
        <w:t>Farm equipment</w:t>
      </w:r>
    </w:p>
    <w:p w:rsidR="005B1A71" w:rsidRDefault="00083E16">
      <w:pPr>
        <w:numPr>
          <w:ilvl w:val="0"/>
          <w:numId w:val="6"/>
        </w:numPr>
        <w:rPr>
          <w:color w:val="000000"/>
          <w:sz w:val="20"/>
          <w:szCs w:val="20"/>
        </w:rPr>
      </w:pPr>
      <w:r>
        <w:rPr>
          <w:rFonts w:ascii="Cambria" w:eastAsia="Cambria" w:hAnsi="Cambria" w:cs="Cambria"/>
          <w:color w:val="000000"/>
          <w:sz w:val="20"/>
          <w:szCs w:val="20"/>
        </w:rPr>
        <w:t>Maintenance of farm facilities, roads and equipment</w:t>
      </w:r>
    </w:p>
    <w:p w:rsidR="005B1A71" w:rsidRDefault="00083E16">
      <w:pPr>
        <w:numPr>
          <w:ilvl w:val="0"/>
          <w:numId w:val="6"/>
        </w:numPr>
        <w:rPr>
          <w:color w:val="000000"/>
          <w:sz w:val="20"/>
          <w:szCs w:val="20"/>
        </w:rPr>
      </w:pPr>
      <w:r>
        <w:rPr>
          <w:rFonts w:ascii="Cambria" w:eastAsia="Cambria" w:hAnsi="Cambria" w:cs="Cambria"/>
          <w:color w:val="000000"/>
          <w:sz w:val="20"/>
          <w:szCs w:val="20"/>
        </w:rPr>
        <w:t>Proper farm management</w:t>
      </w:r>
    </w:p>
    <w:p w:rsidR="005B1A71" w:rsidRDefault="005B1A71">
      <w:pPr>
        <w:rPr>
          <w:rFonts w:ascii="Cambria" w:eastAsia="Cambria" w:hAnsi="Cambria" w:cs="Cambria"/>
          <w:b/>
          <w:color w:val="000000"/>
          <w:sz w:val="20"/>
          <w:szCs w:val="20"/>
        </w:rPr>
      </w:pPr>
    </w:p>
    <w:p w:rsidR="005B1A71" w:rsidRDefault="005B1A71">
      <w:pPr>
        <w:rPr>
          <w:rFonts w:ascii="Cambria" w:eastAsia="Cambria" w:hAnsi="Cambria" w:cs="Cambria"/>
          <w:b/>
          <w:color w:val="000000"/>
          <w:sz w:val="20"/>
          <w:szCs w:val="20"/>
        </w:rPr>
      </w:pPr>
    </w:p>
    <w:p w:rsidR="005B1A71" w:rsidRDefault="00083E16">
      <w:pPr>
        <w:numPr>
          <w:ilvl w:val="0"/>
          <w:numId w:val="14"/>
        </w:numPr>
        <w:pBdr>
          <w:top w:val="nil"/>
          <w:left w:val="nil"/>
          <w:bottom w:val="nil"/>
          <w:right w:val="nil"/>
          <w:between w:val="nil"/>
        </w:pBdr>
        <w:ind w:left="426"/>
        <w:rPr>
          <w:rFonts w:ascii="Cambria" w:eastAsia="Cambria" w:hAnsi="Cambria" w:cs="Cambria"/>
          <w:color w:val="000000"/>
        </w:rPr>
      </w:pPr>
      <w:r>
        <w:rPr>
          <w:rFonts w:ascii="Cambria" w:eastAsia="Cambria" w:hAnsi="Cambria" w:cs="Cambria"/>
          <w:b/>
          <w:color w:val="000000"/>
          <w:sz w:val="20"/>
          <w:szCs w:val="20"/>
        </w:rPr>
        <w:t xml:space="preserve">Supply Channel </w:t>
      </w:r>
    </w:p>
    <w:p w:rsidR="005B1A71" w:rsidRDefault="005B1A71">
      <w:pPr>
        <w:rPr>
          <w:rFonts w:ascii="Cambria" w:eastAsia="Cambria" w:hAnsi="Cambria" w:cs="Cambria"/>
          <w:b/>
          <w:color w:val="000000"/>
          <w:sz w:val="20"/>
          <w:szCs w:val="20"/>
        </w:rPr>
      </w:pPr>
    </w:p>
    <w:tbl>
      <w:tblPr>
        <w:tblStyle w:val="af7"/>
        <w:tblW w:w="8972"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Look w:val="0400" w:firstRow="0" w:lastRow="0" w:firstColumn="0" w:lastColumn="0" w:noHBand="0" w:noVBand="1"/>
      </w:tblPr>
      <w:tblGrid>
        <w:gridCol w:w="2243"/>
        <w:gridCol w:w="2243"/>
        <w:gridCol w:w="2243"/>
        <w:gridCol w:w="2243"/>
      </w:tblGrid>
      <w:tr w:rsidR="005B1A71">
        <w:tc>
          <w:tcPr>
            <w:tcW w:w="2243" w:type="dxa"/>
          </w:tcPr>
          <w:p w:rsidR="005B1A71" w:rsidRDefault="00083E16">
            <w:pPr>
              <w:jc w:val="center"/>
              <w:rPr>
                <w:rFonts w:ascii="Cambria" w:eastAsia="Cambria" w:hAnsi="Cambria" w:cs="Cambria"/>
                <w:b/>
                <w:color w:val="000000"/>
                <w:sz w:val="20"/>
                <w:szCs w:val="20"/>
              </w:rPr>
            </w:pPr>
            <w:r>
              <w:rPr>
                <w:rFonts w:ascii="Cambria" w:eastAsia="Cambria" w:hAnsi="Cambria" w:cs="Cambria"/>
                <w:b/>
                <w:color w:val="000000"/>
                <w:sz w:val="20"/>
                <w:szCs w:val="20"/>
              </w:rPr>
              <w:t>Input/Equipment</w:t>
            </w:r>
          </w:p>
        </w:tc>
        <w:tc>
          <w:tcPr>
            <w:tcW w:w="2243" w:type="dxa"/>
          </w:tcPr>
          <w:p w:rsidR="005B1A71" w:rsidRDefault="00083E16">
            <w:pPr>
              <w:jc w:val="center"/>
              <w:rPr>
                <w:rFonts w:ascii="Cambria" w:eastAsia="Cambria" w:hAnsi="Cambria" w:cs="Cambria"/>
                <w:b/>
                <w:color w:val="000000"/>
                <w:sz w:val="20"/>
                <w:szCs w:val="20"/>
              </w:rPr>
            </w:pPr>
            <w:r>
              <w:rPr>
                <w:rFonts w:ascii="Cambria" w:eastAsia="Cambria" w:hAnsi="Cambria" w:cs="Cambria"/>
                <w:b/>
                <w:color w:val="000000"/>
                <w:sz w:val="20"/>
                <w:szCs w:val="20"/>
              </w:rPr>
              <w:t>Source/Supplier</w:t>
            </w:r>
          </w:p>
        </w:tc>
        <w:tc>
          <w:tcPr>
            <w:tcW w:w="2243" w:type="dxa"/>
          </w:tcPr>
          <w:p w:rsidR="005B1A71" w:rsidRDefault="00083E16">
            <w:pPr>
              <w:jc w:val="center"/>
              <w:rPr>
                <w:rFonts w:ascii="Cambria" w:eastAsia="Cambria" w:hAnsi="Cambria" w:cs="Cambria"/>
                <w:b/>
                <w:color w:val="000000"/>
                <w:sz w:val="20"/>
                <w:szCs w:val="20"/>
              </w:rPr>
            </w:pPr>
            <w:r>
              <w:rPr>
                <w:rFonts w:ascii="Cambria" w:eastAsia="Cambria" w:hAnsi="Cambria" w:cs="Cambria"/>
                <w:b/>
                <w:color w:val="000000"/>
                <w:sz w:val="20"/>
                <w:szCs w:val="20"/>
              </w:rPr>
              <w:t>Quantity</w:t>
            </w:r>
          </w:p>
        </w:tc>
        <w:tc>
          <w:tcPr>
            <w:tcW w:w="2243" w:type="dxa"/>
          </w:tcPr>
          <w:p w:rsidR="005B1A71" w:rsidRDefault="00083E16">
            <w:pPr>
              <w:jc w:val="center"/>
              <w:rPr>
                <w:rFonts w:ascii="Cambria" w:eastAsia="Cambria" w:hAnsi="Cambria" w:cs="Cambria"/>
                <w:b/>
                <w:color w:val="000000"/>
                <w:sz w:val="20"/>
                <w:szCs w:val="20"/>
              </w:rPr>
            </w:pPr>
            <w:r>
              <w:rPr>
                <w:rFonts w:ascii="Cambria" w:eastAsia="Cambria" w:hAnsi="Cambria" w:cs="Cambria"/>
                <w:b/>
                <w:color w:val="000000"/>
                <w:sz w:val="20"/>
                <w:szCs w:val="20"/>
              </w:rPr>
              <w:t>Cost per Unit</w:t>
            </w:r>
          </w:p>
        </w:tc>
      </w:tr>
      <w:tr w:rsidR="005B1A71">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r>
      <w:tr w:rsidR="005B1A71">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r>
      <w:tr w:rsidR="005B1A71">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r>
      <w:tr w:rsidR="005B1A71">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c>
          <w:tcPr>
            <w:tcW w:w="2243" w:type="dxa"/>
          </w:tcPr>
          <w:p w:rsidR="005B1A71" w:rsidRDefault="005B1A71">
            <w:pPr>
              <w:rPr>
                <w:rFonts w:ascii="Cambria" w:eastAsia="Cambria" w:hAnsi="Cambria" w:cs="Cambria"/>
                <w:b/>
                <w:color w:val="000000"/>
                <w:sz w:val="20"/>
                <w:szCs w:val="20"/>
              </w:rPr>
            </w:pPr>
          </w:p>
        </w:tc>
      </w:tr>
    </w:tbl>
    <w:p w:rsidR="005B1A71" w:rsidRDefault="005B1A71">
      <w:pPr>
        <w:rPr>
          <w:rFonts w:ascii="Cambria" w:eastAsia="Cambria" w:hAnsi="Cambria" w:cs="Cambria"/>
          <w:b/>
          <w:color w:val="000000"/>
          <w:sz w:val="20"/>
          <w:szCs w:val="20"/>
        </w:rPr>
      </w:pPr>
    </w:p>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 xml:space="preserve">Disclose contact information and other relevant information of Supplier/s.  </w:t>
      </w:r>
    </w:p>
    <w:p w:rsidR="005B1A71" w:rsidRDefault="005B1A71">
      <w:pPr>
        <w:rPr>
          <w:rFonts w:ascii="Cambria" w:eastAsia="Cambria" w:hAnsi="Cambria" w:cs="Cambria"/>
          <w:b/>
          <w:color w:val="000000"/>
          <w:sz w:val="20"/>
          <w:szCs w:val="20"/>
        </w:rPr>
      </w:pPr>
    </w:p>
    <w:p w:rsidR="005B1A71" w:rsidRDefault="00083E16">
      <w:pPr>
        <w:numPr>
          <w:ilvl w:val="0"/>
          <w:numId w:val="14"/>
        </w:numPr>
        <w:pBdr>
          <w:top w:val="nil"/>
          <w:left w:val="nil"/>
          <w:bottom w:val="nil"/>
          <w:right w:val="nil"/>
          <w:between w:val="nil"/>
        </w:pBdr>
        <w:ind w:left="426"/>
        <w:rPr>
          <w:rFonts w:ascii="Cambria" w:eastAsia="Cambria" w:hAnsi="Cambria" w:cs="Cambria"/>
          <w:color w:val="000000"/>
        </w:rPr>
      </w:pPr>
      <w:r>
        <w:rPr>
          <w:rFonts w:ascii="Cambria" w:eastAsia="Cambria" w:hAnsi="Cambria" w:cs="Cambria"/>
          <w:b/>
          <w:color w:val="000000"/>
          <w:sz w:val="20"/>
          <w:szCs w:val="20"/>
        </w:rPr>
        <w:t>Target Buyers</w:t>
      </w:r>
    </w:p>
    <w:p w:rsidR="005B1A71" w:rsidRDefault="005B1A71">
      <w:pPr>
        <w:pBdr>
          <w:top w:val="nil"/>
          <w:left w:val="nil"/>
          <w:bottom w:val="nil"/>
          <w:right w:val="nil"/>
          <w:between w:val="nil"/>
        </w:pBdr>
        <w:ind w:left="426"/>
        <w:rPr>
          <w:rFonts w:ascii="Cambria" w:eastAsia="Cambria" w:hAnsi="Cambria" w:cs="Cambria"/>
          <w:b/>
          <w:color w:val="000000"/>
          <w:sz w:val="20"/>
          <w:szCs w:val="20"/>
        </w:rPr>
      </w:pPr>
    </w:p>
    <w:tbl>
      <w:tblPr>
        <w:tblStyle w:val="af8"/>
        <w:tblW w:w="8546" w:type="dxa"/>
        <w:tblInd w:w="426"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Look w:val="0400" w:firstRow="0" w:lastRow="0" w:firstColumn="0" w:lastColumn="0" w:noHBand="0" w:noVBand="1"/>
      </w:tblPr>
      <w:tblGrid>
        <w:gridCol w:w="1415"/>
        <w:gridCol w:w="1387"/>
        <w:gridCol w:w="1486"/>
        <w:gridCol w:w="1428"/>
        <w:gridCol w:w="1401"/>
        <w:gridCol w:w="1429"/>
      </w:tblGrid>
      <w:tr w:rsidR="005B1A71">
        <w:tc>
          <w:tcPr>
            <w:tcW w:w="1415" w:type="dxa"/>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Product</w:t>
            </w:r>
          </w:p>
        </w:tc>
        <w:tc>
          <w:tcPr>
            <w:tcW w:w="1387" w:type="dxa"/>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Name</w:t>
            </w:r>
          </w:p>
        </w:tc>
        <w:tc>
          <w:tcPr>
            <w:tcW w:w="1486" w:type="dxa"/>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Volume Requirement</w:t>
            </w:r>
          </w:p>
        </w:tc>
        <w:tc>
          <w:tcPr>
            <w:tcW w:w="1428" w:type="dxa"/>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Quantity to be Supplied</w:t>
            </w:r>
          </w:p>
        </w:tc>
        <w:tc>
          <w:tcPr>
            <w:tcW w:w="1401" w:type="dxa"/>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Selling Price per unit</w:t>
            </w:r>
          </w:p>
        </w:tc>
        <w:tc>
          <w:tcPr>
            <w:tcW w:w="1429" w:type="dxa"/>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Mode of Payment</w:t>
            </w:r>
          </w:p>
        </w:tc>
      </w:tr>
      <w:tr w:rsidR="005B1A71">
        <w:tc>
          <w:tcPr>
            <w:tcW w:w="1415"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387"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86"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28"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01"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29"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r>
      <w:tr w:rsidR="005B1A71">
        <w:tc>
          <w:tcPr>
            <w:tcW w:w="1415"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387"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86"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28"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01"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29"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r>
      <w:tr w:rsidR="005B1A71">
        <w:tc>
          <w:tcPr>
            <w:tcW w:w="1415"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387"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86"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28"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01"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29"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r>
      <w:tr w:rsidR="005B1A71">
        <w:tc>
          <w:tcPr>
            <w:tcW w:w="1415"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387"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86"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28"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01"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c>
          <w:tcPr>
            <w:tcW w:w="1429" w:type="dxa"/>
          </w:tcPr>
          <w:p w:rsidR="005B1A71" w:rsidRDefault="005B1A71">
            <w:pPr>
              <w:pBdr>
                <w:top w:val="nil"/>
                <w:left w:val="nil"/>
                <w:bottom w:val="nil"/>
                <w:right w:val="nil"/>
                <w:between w:val="nil"/>
              </w:pBdr>
              <w:rPr>
                <w:rFonts w:ascii="Cambria" w:eastAsia="Cambria" w:hAnsi="Cambria" w:cs="Cambria"/>
                <w:b/>
                <w:color w:val="000000"/>
                <w:sz w:val="20"/>
                <w:szCs w:val="20"/>
              </w:rPr>
            </w:pPr>
          </w:p>
        </w:tc>
      </w:tr>
    </w:tbl>
    <w:p w:rsidR="005B1A71" w:rsidRDefault="005B1A71">
      <w:pPr>
        <w:pBdr>
          <w:top w:val="nil"/>
          <w:left w:val="nil"/>
          <w:bottom w:val="nil"/>
          <w:right w:val="nil"/>
          <w:between w:val="nil"/>
        </w:pBdr>
        <w:ind w:left="426"/>
        <w:rPr>
          <w:rFonts w:ascii="Cambria" w:eastAsia="Cambria" w:hAnsi="Cambria" w:cs="Cambria"/>
          <w:b/>
          <w:color w:val="000000"/>
          <w:sz w:val="20"/>
          <w:szCs w:val="20"/>
        </w:rPr>
      </w:pPr>
    </w:p>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Disclose contact information and other relevant information of Buyer/s</w:t>
      </w:r>
    </w:p>
    <w:p w:rsidR="005B1A71" w:rsidRDefault="005B1A71">
      <w:pPr>
        <w:pBdr>
          <w:top w:val="nil"/>
          <w:left w:val="nil"/>
          <w:bottom w:val="nil"/>
          <w:right w:val="nil"/>
          <w:between w:val="nil"/>
        </w:pBdr>
        <w:ind w:left="426"/>
        <w:rPr>
          <w:rFonts w:ascii="Cambria" w:eastAsia="Cambria" w:hAnsi="Cambria" w:cs="Cambria"/>
          <w:b/>
          <w:color w:val="000000"/>
          <w:sz w:val="20"/>
          <w:szCs w:val="20"/>
        </w:rPr>
      </w:pPr>
    </w:p>
    <w:p w:rsidR="005B1A71" w:rsidRDefault="00083E16">
      <w:pPr>
        <w:numPr>
          <w:ilvl w:val="0"/>
          <w:numId w:val="14"/>
        </w:numPr>
        <w:pBdr>
          <w:top w:val="nil"/>
          <w:left w:val="nil"/>
          <w:bottom w:val="nil"/>
          <w:right w:val="nil"/>
          <w:between w:val="nil"/>
        </w:pBdr>
        <w:ind w:left="426"/>
        <w:rPr>
          <w:rFonts w:ascii="Cambria" w:eastAsia="Cambria" w:hAnsi="Cambria" w:cs="Cambria"/>
          <w:color w:val="000000"/>
        </w:rPr>
      </w:pPr>
      <w:r>
        <w:rPr>
          <w:rFonts w:ascii="Cambria" w:eastAsia="Cambria" w:hAnsi="Cambria" w:cs="Cambria"/>
          <w:b/>
          <w:color w:val="000000"/>
          <w:sz w:val="20"/>
          <w:szCs w:val="20"/>
        </w:rPr>
        <w:t>Farm Operations</w:t>
      </w:r>
    </w:p>
    <w:p w:rsidR="005B1A71" w:rsidRDefault="005B1A71">
      <w:pPr>
        <w:pBdr>
          <w:top w:val="nil"/>
          <w:left w:val="nil"/>
          <w:bottom w:val="nil"/>
          <w:right w:val="nil"/>
          <w:between w:val="nil"/>
        </w:pBdr>
        <w:ind w:left="426"/>
        <w:rPr>
          <w:rFonts w:ascii="Cambria" w:eastAsia="Cambria" w:hAnsi="Cambria" w:cs="Cambria"/>
          <w:b/>
          <w:color w:val="000000"/>
          <w:sz w:val="20"/>
          <w:szCs w:val="20"/>
        </w:rPr>
      </w:pPr>
    </w:p>
    <w:p w:rsidR="005B1A71" w:rsidRDefault="00083E16">
      <w:pPr>
        <w:pBdr>
          <w:top w:val="nil"/>
          <w:left w:val="nil"/>
          <w:bottom w:val="nil"/>
          <w:right w:val="nil"/>
          <w:between w:val="nil"/>
        </w:pBdr>
        <w:ind w:left="426"/>
        <w:rPr>
          <w:rFonts w:ascii="Cambria" w:eastAsia="Cambria" w:hAnsi="Cambria" w:cs="Cambria"/>
          <w:color w:val="000000"/>
          <w:sz w:val="20"/>
          <w:szCs w:val="20"/>
        </w:rPr>
      </w:pPr>
      <w:r>
        <w:rPr>
          <w:rFonts w:ascii="Cambria" w:eastAsia="Cambria" w:hAnsi="Cambria" w:cs="Cambria"/>
          <w:color w:val="000000"/>
          <w:sz w:val="20"/>
          <w:szCs w:val="20"/>
        </w:rPr>
        <w:t>The Issuer (select all that apply):</w:t>
      </w:r>
    </w:p>
    <w:tbl>
      <w:tblPr>
        <w:tblStyle w:val="af9"/>
        <w:tblW w:w="8802"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6"/>
        <w:gridCol w:w="8296"/>
      </w:tblGrid>
      <w:tr w:rsidR="005B1A71" w:rsidTr="009E12C5">
        <w:trPr>
          <w:trHeight w:val="288"/>
        </w:trPr>
        <w:tc>
          <w:tcPr>
            <w:tcW w:w="506"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296"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Has never conducted operations</w:t>
            </w:r>
          </w:p>
        </w:tc>
      </w:tr>
      <w:tr w:rsidR="005B1A71" w:rsidTr="009E12C5">
        <w:trPr>
          <w:trHeight w:val="288"/>
        </w:trPr>
        <w:tc>
          <w:tcPr>
            <w:tcW w:w="506"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296"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Is in the construction development stage</w:t>
            </w:r>
          </w:p>
        </w:tc>
      </w:tr>
      <w:tr w:rsidR="005B1A71" w:rsidTr="009E12C5">
        <w:trPr>
          <w:trHeight w:val="288"/>
        </w:trPr>
        <w:tc>
          <w:tcPr>
            <w:tcW w:w="506"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296"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Is currently conducting operations</w:t>
            </w:r>
          </w:p>
        </w:tc>
      </w:tr>
      <w:tr w:rsidR="005B1A71" w:rsidTr="009E12C5">
        <w:trPr>
          <w:trHeight w:val="288"/>
        </w:trPr>
        <w:tc>
          <w:tcPr>
            <w:tcW w:w="506"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296"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Has shown a profit in the last fiscal year</w:t>
            </w:r>
          </w:p>
        </w:tc>
      </w:tr>
    </w:tbl>
    <w:p w:rsidR="005B1A71" w:rsidRDefault="005B1A71">
      <w:pPr>
        <w:ind w:left="720" w:firstLine="720"/>
        <w:rPr>
          <w:rFonts w:ascii="Cambria" w:eastAsia="Cambria" w:hAnsi="Cambria" w:cs="Cambria"/>
          <w:color w:val="000000"/>
          <w:sz w:val="20"/>
          <w:szCs w:val="20"/>
        </w:rPr>
      </w:pPr>
    </w:p>
    <w:p w:rsidR="005B1A71" w:rsidRDefault="00083E16">
      <w:pPr>
        <w:ind w:left="426"/>
        <w:rPr>
          <w:rFonts w:ascii="Cambria" w:eastAsia="Cambria" w:hAnsi="Cambria" w:cs="Cambria"/>
          <w:color w:val="000000"/>
          <w:sz w:val="20"/>
          <w:szCs w:val="20"/>
        </w:rPr>
      </w:pPr>
      <w:r w:rsidRPr="009E12C5">
        <w:rPr>
          <w:rFonts w:ascii="Cambria" w:eastAsia="Cambria" w:hAnsi="Cambria" w:cs="Cambria"/>
          <w:color w:val="000000"/>
          <w:sz w:val="20"/>
          <w:szCs w:val="20"/>
        </w:rPr>
        <w:t>Describe in details</w:t>
      </w:r>
      <w:r>
        <w:rPr>
          <w:rFonts w:ascii="Cambria" w:eastAsia="Cambria" w:hAnsi="Cambria" w:cs="Cambria"/>
          <w:color w:val="000000"/>
          <w:sz w:val="20"/>
          <w:szCs w:val="20"/>
        </w:rPr>
        <w:t xml:space="preserve"> the how the farm will operate, to include the following:</w:t>
      </w:r>
    </w:p>
    <w:p w:rsidR="005B1A71" w:rsidRDefault="005B1A71">
      <w:pPr>
        <w:pBdr>
          <w:top w:val="nil"/>
          <w:left w:val="nil"/>
          <w:bottom w:val="nil"/>
          <w:right w:val="nil"/>
          <w:between w:val="nil"/>
        </w:pBdr>
        <w:rPr>
          <w:rFonts w:ascii="Cambria" w:eastAsia="Cambria" w:hAnsi="Cambria" w:cs="Cambria"/>
          <w:color w:val="000000"/>
          <w:sz w:val="20"/>
          <w:szCs w:val="20"/>
        </w:rPr>
      </w:pP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Farm size, location, restrictions</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Building Design and Equipment</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 xml:space="preserve">Breeder load capacity </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 xml:space="preserve">Growth cycle </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Broiler Performance Index</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Harvest Recovery</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Payment Scheme – Incentives and benefits</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Farm Management Practices</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Bio-security protocol</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Finishing and Harvesting</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Cleaning and Disinfection</w:t>
      </w:r>
    </w:p>
    <w:p w:rsidR="005B1A71" w:rsidRDefault="00083E16">
      <w:pPr>
        <w:numPr>
          <w:ilvl w:val="0"/>
          <w:numId w:val="9"/>
        </w:numPr>
        <w:pBdr>
          <w:top w:val="nil"/>
          <w:left w:val="nil"/>
          <w:bottom w:val="nil"/>
          <w:right w:val="nil"/>
          <w:between w:val="nil"/>
        </w:pBdr>
        <w:rPr>
          <w:color w:val="000000"/>
          <w:sz w:val="20"/>
          <w:szCs w:val="20"/>
        </w:rPr>
      </w:pPr>
      <w:r>
        <w:rPr>
          <w:rFonts w:ascii="Cambria" w:eastAsia="Cambria" w:hAnsi="Cambria" w:cs="Cambria"/>
          <w:color w:val="000000"/>
          <w:sz w:val="20"/>
          <w:szCs w:val="20"/>
        </w:rPr>
        <w:t>Waste Management</w:t>
      </w:r>
    </w:p>
    <w:p w:rsidR="005B1A71" w:rsidRDefault="005B1A71">
      <w:pPr>
        <w:ind w:left="720" w:hanging="10"/>
        <w:rPr>
          <w:rFonts w:ascii="Cambria" w:eastAsia="Cambria" w:hAnsi="Cambria" w:cs="Cambria"/>
          <w:color w:val="000000"/>
          <w:sz w:val="20"/>
          <w:szCs w:val="20"/>
        </w:rPr>
      </w:pPr>
    </w:p>
    <w:p w:rsidR="005B1A71" w:rsidRDefault="00083E16">
      <w:pPr>
        <w:pStyle w:val="Heading3"/>
        <w:rPr>
          <w:sz w:val="22"/>
          <w:szCs w:val="22"/>
        </w:rPr>
      </w:pPr>
      <w:bookmarkStart w:id="15" w:name="_Toc137556385"/>
      <w:r>
        <w:rPr>
          <w:sz w:val="22"/>
          <w:szCs w:val="22"/>
        </w:rPr>
        <w:t>Competition</w:t>
      </w:r>
      <w:bookmarkEnd w:id="15"/>
    </w:p>
    <w:tbl>
      <w:tblPr>
        <w:tblStyle w:val="afa"/>
        <w:tblW w:w="8928" w:type="dxa"/>
        <w:tblLayout w:type="fixed"/>
        <w:tblLook w:val="0400" w:firstRow="0" w:lastRow="0" w:firstColumn="0" w:lastColumn="0" w:noHBand="0" w:noVBand="1"/>
      </w:tblPr>
      <w:tblGrid>
        <w:gridCol w:w="8928"/>
      </w:tblGrid>
      <w:tr w:rsidR="005B1A71">
        <w:trPr>
          <w:trHeight w:val="1840"/>
        </w:trPr>
        <w:tc>
          <w:tcPr>
            <w:tcW w:w="8928" w:type="dxa"/>
            <w:shd w:val="clear" w:color="auto" w:fill="auto"/>
          </w:tcPr>
          <w:p w:rsidR="005B1A71" w:rsidRDefault="005B1A71">
            <w:pPr>
              <w:jc w:val="both"/>
              <w:rPr>
                <w:sz w:val="20"/>
                <w:szCs w:val="20"/>
              </w:rPr>
            </w:pPr>
          </w:p>
          <w:p w:rsidR="005B1A71" w:rsidRDefault="00083E16">
            <w:pPr>
              <w:jc w:val="both"/>
              <w:rPr>
                <w:rFonts w:ascii="Cambria" w:eastAsia="Cambria" w:hAnsi="Cambria" w:cs="Cambria"/>
                <w:sz w:val="20"/>
                <w:szCs w:val="20"/>
              </w:rPr>
            </w:pPr>
            <w:r>
              <w:rPr>
                <w:rFonts w:ascii="Cambria" w:eastAsia="Cambria" w:hAnsi="Cambria" w:cs="Cambria"/>
                <w:sz w:val="20"/>
                <w:szCs w:val="20"/>
              </w:rPr>
              <w:t xml:space="preserve">Describe the competition that the Issuer faces, and how the Issuer intends to compete.  If the Issuer offers what it considers to be unique good or services, discuss competition from companies that provide similar or substantial goods or services.  </w:t>
            </w:r>
          </w:p>
          <w:p w:rsidR="005B1A71" w:rsidRDefault="005B1A71">
            <w:pPr>
              <w:jc w:val="both"/>
              <w:rPr>
                <w:rFonts w:ascii="Cambria" w:eastAsia="Cambria" w:hAnsi="Cambria" w:cs="Cambria"/>
                <w:sz w:val="20"/>
                <w:szCs w:val="20"/>
              </w:rPr>
            </w:pPr>
          </w:p>
          <w:p w:rsidR="005B1A71" w:rsidRDefault="00083E16">
            <w:pPr>
              <w:jc w:val="both"/>
              <w:rPr>
                <w:sz w:val="20"/>
                <w:szCs w:val="20"/>
              </w:rPr>
            </w:pPr>
            <w:r>
              <w:rPr>
                <w:rFonts w:ascii="Cambria" w:eastAsia="Cambria" w:hAnsi="Cambria" w:cs="Cambria"/>
                <w:sz w:val="20"/>
                <w:szCs w:val="20"/>
              </w:rPr>
              <w:t>Name the Issuer’s principal competitors, and indicate their relative size and financial market strengths.  Describe the Issuer’s strategy, whether to compete by price, service, or some other basis</w:t>
            </w:r>
          </w:p>
          <w:p w:rsidR="005B1A71" w:rsidRDefault="005B1A71">
            <w:pPr>
              <w:jc w:val="both"/>
              <w:rPr>
                <w:sz w:val="20"/>
                <w:szCs w:val="20"/>
              </w:rPr>
            </w:pPr>
          </w:p>
        </w:tc>
      </w:tr>
    </w:tbl>
    <w:p w:rsidR="005B1A71" w:rsidRDefault="005B1A71"/>
    <w:p w:rsidR="005B1A71" w:rsidRDefault="00083E16">
      <w:pPr>
        <w:rPr>
          <w:rFonts w:ascii="Cambria" w:eastAsia="Cambria" w:hAnsi="Cambria" w:cs="Cambria"/>
          <w:b/>
        </w:rPr>
      </w:pPr>
      <w:r>
        <w:rPr>
          <w:rFonts w:ascii="Cambria" w:eastAsia="Cambria" w:hAnsi="Cambria" w:cs="Cambria"/>
          <w:b/>
          <w:sz w:val="22"/>
          <w:szCs w:val="22"/>
        </w:rPr>
        <w:t>Employees</w:t>
      </w:r>
    </w:p>
    <w:p w:rsidR="005B1A71" w:rsidRDefault="005B1A71">
      <w:pPr>
        <w:pBdr>
          <w:top w:val="nil"/>
          <w:left w:val="nil"/>
          <w:bottom w:val="nil"/>
          <w:right w:val="nil"/>
          <w:between w:val="nil"/>
        </w:pBdr>
        <w:ind w:left="720"/>
        <w:rPr>
          <w:rFonts w:ascii="Cambria" w:eastAsia="Cambria" w:hAnsi="Cambria" w:cs="Cambria"/>
          <w:color w:val="000000"/>
          <w:sz w:val="21"/>
          <w:szCs w:val="21"/>
        </w:rPr>
      </w:pPr>
    </w:p>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The Issuer (select all that apply):</w:t>
      </w:r>
    </w:p>
    <w:tbl>
      <w:tblPr>
        <w:tblStyle w:val="afb"/>
        <w:tblW w:w="88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370"/>
      </w:tblGrid>
      <w:tr w:rsidR="005B1A71">
        <w:trPr>
          <w:trHeight w:val="288"/>
        </w:trPr>
        <w:tc>
          <w:tcPr>
            <w:tcW w:w="432"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37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Has existing Labor Union in the company</w:t>
            </w:r>
          </w:p>
        </w:tc>
      </w:tr>
      <w:tr w:rsidR="005B1A71">
        <w:trPr>
          <w:trHeight w:val="288"/>
        </w:trPr>
        <w:tc>
          <w:tcPr>
            <w:tcW w:w="432"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37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Has existing Collective Bargaining Agreement</w:t>
            </w:r>
          </w:p>
        </w:tc>
      </w:tr>
      <w:tr w:rsidR="005B1A71">
        <w:trPr>
          <w:trHeight w:val="288"/>
        </w:trPr>
        <w:tc>
          <w:tcPr>
            <w:tcW w:w="432"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37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Has existing labor strike</w:t>
            </w:r>
          </w:p>
        </w:tc>
      </w:tr>
    </w:tbl>
    <w:p w:rsidR="005B1A71" w:rsidRDefault="005B1A71">
      <w:pPr>
        <w:pBdr>
          <w:top w:val="nil"/>
          <w:left w:val="nil"/>
          <w:bottom w:val="nil"/>
          <w:right w:val="nil"/>
          <w:between w:val="nil"/>
        </w:pBdr>
        <w:ind w:left="720"/>
        <w:rPr>
          <w:rFonts w:ascii="Cambria" w:eastAsia="Cambria" w:hAnsi="Cambria" w:cs="Cambria"/>
          <w:b/>
          <w:color w:val="000000"/>
          <w:sz w:val="20"/>
          <w:szCs w:val="20"/>
        </w:rPr>
      </w:pPr>
    </w:p>
    <w:tbl>
      <w:tblPr>
        <w:tblStyle w:val="afc"/>
        <w:tblW w:w="8928" w:type="dxa"/>
        <w:tblLayout w:type="fixed"/>
        <w:tblLook w:val="0400" w:firstRow="0" w:lastRow="0" w:firstColumn="0" w:lastColumn="0" w:noHBand="0" w:noVBand="1"/>
      </w:tblPr>
      <w:tblGrid>
        <w:gridCol w:w="8928"/>
      </w:tblGrid>
      <w:tr w:rsidR="005B1A71">
        <w:tc>
          <w:tcPr>
            <w:tcW w:w="8928" w:type="dxa"/>
            <w:shd w:val="clear" w:color="auto" w:fill="auto"/>
          </w:tcPr>
          <w:p w:rsidR="005B1A71" w:rsidRDefault="005B1A71">
            <w:pPr>
              <w:ind w:right="90"/>
              <w:jc w:val="both"/>
              <w:rPr>
                <w:rFonts w:ascii="Cambria" w:eastAsia="Cambria" w:hAnsi="Cambria" w:cs="Cambria"/>
                <w:sz w:val="20"/>
                <w:szCs w:val="20"/>
              </w:rPr>
            </w:pPr>
          </w:p>
          <w:p w:rsidR="005B1A71" w:rsidRDefault="00083E16">
            <w:pPr>
              <w:ind w:right="90"/>
              <w:jc w:val="both"/>
              <w:rPr>
                <w:rFonts w:ascii="Cambria" w:eastAsia="Cambria" w:hAnsi="Cambria" w:cs="Cambria"/>
                <w:sz w:val="20"/>
                <w:szCs w:val="20"/>
              </w:rPr>
            </w:pPr>
            <w:r>
              <w:rPr>
                <w:rFonts w:ascii="Cambria" w:eastAsia="Cambria" w:hAnsi="Cambria" w:cs="Cambria"/>
                <w:sz w:val="20"/>
                <w:szCs w:val="20"/>
              </w:rPr>
              <w:t>Indicate whether or not any of them are subject to collective bargaining agreements (CBA) and the expiration dates of any CBA.  If the registrant’s employees are on strike, or have been in the past three (3) years, or are threatening to strike, describe the dispute.  Indicate any supplemental benefits or incentive arrangements the registrant has or will have with its employees;</w:t>
            </w:r>
          </w:p>
          <w:p w:rsidR="005B1A71" w:rsidRDefault="005B1A71">
            <w:pPr>
              <w:ind w:right="90"/>
              <w:jc w:val="both"/>
              <w:rPr>
                <w:rFonts w:ascii="Cambria" w:eastAsia="Cambria" w:hAnsi="Cambria" w:cs="Cambria"/>
                <w:sz w:val="20"/>
                <w:szCs w:val="20"/>
              </w:rPr>
            </w:pPr>
          </w:p>
        </w:tc>
      </w:tr>
    </w:tbl>
    <w:p w:rsidR="005B1A71" w:rsidRDefault="00083E16">
      <w:pPr>
        <w:pStyle w:val="Heading3"/>
        <w:rPr>
          <w:sz w:val="22"/>
          <w:szCs w:val="22"/>
        </w:rPr>
      </w:pPr>
      <w:bookmarkStart w:id="16" w:name="_Toc137556386"/>
      <w:r>
        <w:rPr>
          <w:sz w:val="22"/>
          <w:szCs w:val="22"/>
        </w:rPr>
        <w:t>Labor Requirements</w:t>
      </w:r>
      <w:bookmarkEnd w:id="16"/>
    </w:p>
    <w:p w:rsidR="005B1A71" w:rsidRDefault="005B1A71">
      <w:pPr>
        <w:pBdr>
          <w:top w:val="nil"/>
          <w:left w:val="nil"/>
          <w:bottom w:val="nil"/>
          <w:right w:val="nil"/>
          <w:between w:val="nil"/>
        </w:pBdr>
        <w:ind w:left="284"/>
        <w:rPr>
          <w:rFonts w:ascii="Cambria" w:eastAsia="Cambria" w:hAnsi="Cambria" w:cs="Cambria"/>
          <w:b/>
          <w:color w:val="000000"/>
          <w:sz w:val="21"/>
          <w:szCs w:val="21"/>
        </w:rPr>
      </w:pPr>
    </w:p>
    <w:tbl>
      <w:tblPr>
        <w:tblStyle w:val="afd"/>
        <w:tblW w:w="8864" w:type="dxa"/>
        <w:tblInd w:w="108"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3707"/>
        <w:gridCol w:w="1352"/>
        <w:gridCol w:w="1265"/>
        <w:gridCol w:w="1226"/>
        <w:gridCol w:w="1314"/>
      </w:tblGrid>
      <w:tr w:rsidR="005B1A71">
        <w:trPr>
          <w:trHeight w:val="602"/>
        </w:trPr>
        <w:tc>
          <w:tcPr>
            <w:tcW w:w="3707" w:type="dxa"/>
            <w:tcBorders>
              <w:top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Type of Work</w:t>
            </w:r>
          </w:p>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(e.g. construction, farm preparation, farm work, etc.)</w:t>
            </w: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Number of Workers Needed</w:t>
            </w:r>
          </w:p>
        </w:tc>
        <w:tc>
          <w:tcPr>
            <w:tcW w:w="1265" w:type="dxa"/>
            <w:tcBorders>
              <w:top w:val="single" w:sz="4" w:space="0" w:color="000000"/>
              <w:left w:val="single" w:sz="4" w:space="0" w:color="000000"/>
              <w:bottom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Wage per person per day</w:t>
            </w:r>
          </w:p>
        </w:tc>
        <w:tc>
          <w:tcPr>
            <w:tcW w:w="1226" w:type="dxa"/>
            <w:tcBorders>
              <w:top w:val="single" w:sz="4" w:space="0" w:color="000000"/>
              <w:left w:val="single" w:sz="4" w:space="0" w:color="000000"/>
              <w:bottom w:val="single" w:sz="4" w:space="0" w:color="000000"/>
            </w:tcBorders>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Man-Days</w:t>
            </w:r>
          </w:p>
        </w:tc>
        <w:tc>
          <w:tcPr>
            <w:tcW w:w="1314" w:type="dxa"/>
            <w:tcBorders>
              <w:top w:val="single" w:sz="4" w:space="0" w:color="000000"/>
              <w:left w:val="single" w:sz="4" w:space="0" w:color="000000"/>
              <w:bottom w:val="single" w:sz="4" w:space="0" w:color="000000"/>
            </w:tcBorders>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1"/>
                <w:szCs w:val="21"/>
              </w:rPr>
              <w:t>Type of engagement of employees*</w:t>
            </w:r>
          </w:p>
        </w:tc>
      </w:tr>
      <w:tr w:rsidR="005B1A71">
        <w:trPr>
          <w:trHeight w:val="360"/>
        </w:trPr>
        <w:tc>
          <w:tcPr>
            <w:tcW w:w="3707" w:type="dxa"/>
            <w:tcBorders>
              <w:top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ind w:left="162"/>
              <w:rPr>
                <w:rFonts w:ascii="Cambria" w:eastAsia="Cambria" w:hAnsi="Cambria" w:cs="Cambria"/>
                <w:color w:val="000000"/>
                <w:sz w:val="20"/>
                <w:szCs w:val="20"/>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65"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26"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314"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360"/>
        </w:trPr>
        <w:tc>
          <w:tcPr>
            <w:tcW w:w="3707" w:type="dxa"/>
            <w:tcBorders>
              <w:top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ind w:left="162"/>
              <w:rPr>
                <w:rFonts w:ascii="Cambria" w:eastAsia="Cambria" w:hAnsi="Cambria" w:cs="Cambria"/>
                <w:color w:val="000000"/>
                <w:sz w:val="20"/>
                <w:szCs w:val="20"/>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65"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26"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314"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360"/>
        </w:trPr>
        <w:tc>
          <w:tcPr>
            <w:tcW w:w="3707" w:type="dxa"/>
            <w:tcBorders>
              <w:top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ind w:left="162"/>
              <w:rPr>
                <w:rFonts w:ascii="Cambria" w:eastAsia="Cambria" w:hAnsi="Cambria" w:cs="Cambria"/>
                <w:color w:val="000000"/>
                <w:sz w:val="20"/>
                <w:szCs w:val="20"/>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65"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26"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314"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360"/>
        </w:trPr>
        <w:tc>
          <w:tcPr>
            <w:tcW w:w="3707" w:type="dxa"/>
            <w:tcBorders>
              <w:top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ind w:left="162"/>
              <w:rPr>
                <w:rFonts w:ascii="Cambria" w:eastAsia="Cambria" w:hAnsi="Cambria" w:cs="Cambria"/>
                <w:color w:val="000000"/>
                <w:sz w:val="20"/>
                <w:szCs w:val="20"/>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65"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26"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314"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360"/>
        </w:trPr>
        <w:tc>
          <w:tcPr>
            <w:tcW w:w="3707" w:type="dxa"/>
            <w:tcBorders>
              <w:top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ind w:left="162"/>
              <w:rPr>
                <w:rFonts w:ascii="Cambria" w:eastAsia="Cambria" w:hAnsi="Cambria" w:cs="Cambria"/>
                <w:color w:val="000000"/>
                <w:sz w:val="20"/>
                <w:szCs w:val="20"/>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65"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26"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314"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r>
      <w:tr w:rsidR="005B1A71">
        <w:trPr>
          <w:trHeight w:val="360"/>
        </w:trPr>
        <w:tc>
          <w:tcPr>
            <w:tcW w:w="3707" w:type="dxa"/>
            <w:tcBorders>
              <w:top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ind w:left="162"/>
              <w:rPr>
                <w:rFonts w:ascii="Cambria" w:eastAsia="Cambria" w:hAnsi="Cambria" w:cs="Cambria"/>
                <w:color w:val="000000"/>
                <w:sz w:val="20"/>
                <w:szCs w:val="20"/>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65"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226"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314"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rPr>
                <w:rFonts w:ascii="Cambria" w:eastAsia="Cambria" w:hAnsi="Cambria" w:cs="Cambria"/>
                <w:color w:val="000000"/>
                <w:sz w:val="20"/>
                <w:szCs w:val="20"/>
              </w:rPr>
            </w:pPr>
          </w:p>
        </w:tc>
      </w:tr>
    </w:tbl>
    <w:p w:rsidR="005B1A71" w:rsidRDefault="005B1A71">
      <w:pPr>
        <w:pBdr>
          <w:top w:val="nil"/>
          <w:left w:val="nil"/>
          <w:bottom w:val="nil"/>
          <w:right w:val="nil"/>
          <w:between w:val="nil"/>
        </w:pBdr>
        <w:ind w:left="720"/>
        <w:rPr>
          <w:rFonts w:ascii="Cambria" w:eastAsia="Cambria" w:hAnsi="Cambria" w:cs="Cambria"/>
          <w:color w:val="000000"/>
          <w:sz w:val="21"/>
          <w:szCs w:val="21"/>
        </w:rPr>
      </w:pPr>
    </w:p>
    <w:p w:rsidR="005B1A71" w:rsidRDefault="00083E16">
      <w:pPr>
        <w:pBdr>
          <w:top w:val="nil"/>
          <w:left w:val="nil"/>
          <w:bottom w:val="nil"/>
          <w:right w:val="nil"/>
          <w:between w:val="nil"/>
        </w:pBdr>
        <w:ind w:left="720"/>
        <w:rPr>
          <w:rFonts w:ascii="Cambria" w:eastAsia="Cambria" w:hAnsi="Cambria" w:cs="Cambria"/>
          <w:color w:val="000000"/>
          <w:sz w:val="21"/>
          <w:szCs w:val="21"/>
        </w:rPr>
      </w:pPr>
      <w:r>
        <w:rPr>
          <w:rFonts w:ascii="Cambria" w:eastAsia="Cambria" w:hAnsi="Cambria" w:cs="Cambria"/>
          <w:color w:val="000000"/>
          <w:sz w:val="21"/>
          <w:szCs w:val="21"/>
        </w:rPr>
        <w:t>*Disclose whether contractual, permanent or seasonal.</w:t>
      </w:r>
    </w:p>
    <w:p w:rsidR="005B1A71" w:rsidRDefault="00083E16">
      <w:pPr>
        <w:pStyle w:val="Heading3"/>
        <w:rPr>
          <w:sz w:val="21"/>
          <w:szCs w:val="21"/>
        </w:rPr>
      </w:pPr>
      <w:bookmarkStart w:id="17" w:name="_Toc137556387"/>
      <w:r>
        <w:rPr>
          <w:sz w:val="21"/>
          <w:szCs w:val="21"/>
        </w:rPr>
        <w:t>Properties</w:t>
      </w:r>
      <w:bookmarkEnd w:id="17"/>
    </w:p>
    <w:p w:rsidR="005B1A71" w:rsidRDefault="005B1A71">
      <w:pPr>
        <w:pBdr>
          <w:top w:val="nil"/>
          <w:left w:val="nil"/>
          <w:bottom w:val="nil"/>
          <w:right w:val="nil"/>
          <w:between w:val="nil"/>
        </w:pBdr>
        <w:jc w:val="both"/>
        <w:rPr>
          <w:rFonts w:ascii="Cambria" w:eastAsia="Cambria" w:hAnsi="Cambria" w:cs="Cambria"/>
          <w:color w:val="000000"/>
          <w:sz w:val="21"/>
          <w:szCs w:val="21"/>
        </w:rPr>
      </w:pPr>
    </w:p>
    <w:p w:rsidR="005B1A71" w:rsidRDefault="00083E16">
      <w:pPr>
        <w:pBdr>
          <w:top w:val="nil"/>
          <w:left w:val="nil"/>
          <w:bottom w:val="nil"/>
          <w:right w:val="nil"/>
          <w:between w:val="nil"/>
        </w:pBdr>
        <w:tabs>
          <w:tab w:val="left" w:pos="2700"/>
        </w:tabs>
        <w:rPr>
          <w:rFonts w:ascii="Cambria" w:eastAsia="Cambria" w:hAnsi="Cambria" w:cs="Cambria"/>
          <w:color w:val="000000"/>
          <w:sz w:val="20"/>
          <w:szCs w:val="20"/>
        </w:rPr>
      </w:pPr>
      <w:r>
        <w:rPr>
          <w:rFonts w:ascii="Cambria" w:eastAsia="Cambria" w:hAnsi="Cambria" w:cs="Cambria"/>
          <w:color w:val="000000"/>
          <w:sz w:val="20"/>
          <w:szCs w:val="20"/>
        </w:rPr>
        <w:t>The Issuer (select all that apply):</w:t>
      </w:r>
    </w:p>
    <w:tbl>
      <w:tblPr>
        <w:tblStyle w:val="afe"/>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54"/>
        <w:gridCol w:w="1701"/>
        <w:gridCol w:w="1134"/>
      </w:tblGrid>
      <w:tr w:rsidR="005B1A71">
        <w:trPr>
          <w:trHeight w:val="288"/>
        </w:trPr>
        <w:tc>
          <w:tcPr>
            <w:tcW w:w="5954" w:type="dxa"/>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Property</w:t>
            </w:r>
          </w:p>
        </w:tc>
        <w:tc>
          <w:tcPr>
            <w:tcW w:w="1701" w:type="dxa"/>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Own</w:t>
            </w:r>
          </w:p>
        </w:tc>
        <w:tc>
          <w:tcPr>
            <w:tcW w:w="1134" w:type="dxa"/>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Lease</w:t>
            </w:r>
          </w:p>
        </w:tc>
      </w:tr>
      <w:tr w:rsidR="005B1A71">
        <w:trPr>
          <w:trHeight w:val="288"/>
        </w:trPr>
        <w:tc>
          <w:tcPr>
            <w:tcW w:w="5954"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Land/Building/Real Estate</w:t>
            </w:r>
          </w:p>
        </w:tc>
        <w:tc>
          <w:tcPr>
            <w:tcW w:w="1701" w:type="dxa"/>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c>
          <w:tcPr>
            <w:tcW w:w="1134" w:type="dxa"/>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288"/>
        </w:trPr>
        <w:tc>
          <w:tcPr>
            <w:tcW w:w="5954"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Equipment and other long term assets</w:t>
            </w:r>
          </w:p>
        </w:tc>
        <w:tc>
          <w:tcPr>
            <w:tcW w:w="1701" w:type="dxa"/>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c>
          <w:tcPr>
            <w:tcW w:w="1134" w:type="dxa"/>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288"/>
        </w:trPr>
        <w:tc>
          <w:tcPr>
            <w:tcW w:w="5954" w:type="dxa"/>
            <w:shd w:val="clear" w:color="auto" w:fill="auto"/>
            <w:vAlign w:val="center"/>
          </w:tcPr>
          <w:p w:rsidR="005B1A71" w:rsidRDefault="00083E16">
            <w:pPr>
              <w:pBdr>
                <w:top w:val="nil"/>
                <w:left w:val="nil"/>
                <w:bottom w:val="nil"/>
                <w:right w:val="nil"/>
                <w:between w:val="nil"/>
              </w:pBdr>
              <w:rPr>
                <w:rFonts w:ascii="Cambria" w:eastAsia="Cambria" w:hAnsi="Cambria" w:cs="Cambria"/>
                <w:b/>
                <w:color w:val="000000"/>
                <w:sz w:val="20"/>
                <w:szCs w:val="20"/>
              </w:rPr>
            </w:pPr>
            <w:r>
              <w:rPr>
                <w:rFonts w:ascii="Cambria" w:eastAsia="Cambria" w:hAnsi="Cambria" w:cs="Cambria"/>
                <w:color w:val="000000"/>
                <w:sz w:val="20"/>
                <w:szCs w:val="20"/>
              </w:rPr>
              <w:t>Intangible property such as patents, licenses, copyrights, trademarks, etc.</w:t>
            </w:r>
          </w:p>
        </w:tc>
        <w:tc>
          <w:tcPr>
            <w:tcW w:w="1701" w:type="dxa"/>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c>
          <w:tcPr>
            <w:tcW w:w="1134" w:type="dxa"/>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bl>
    <w:p w:rsidR="005B1A71" w:rsidRDefault="005B1A71"/>
    <w:tbl>
      <w:tblPr>
        <w:tblStyle w:val="aff"/>
        <w:tblW w:w="8789" w:type="dxa"/>
        <w:tblInd w:w="108" w:type="dxa"/>
        <w:tblLayout w:type="fixed"/>
        <w:tblLook w:val="0400" w:firstRow="0" w:lastRow="0" w:firstColumn="0" w:lastColumn="0" w:noHBand="0" w:noVBand="1"/>
      </w:tblPr>
      <w:tblGrid>
        <w:gridCol w:w="8789"/>
      </w:tblGrid>
      <w:tr w:rsidR="005B1A71">
        <w:trPr>
          <w:trHeight w:val="2025"/>
        </w:trPr>
        <w:tc>
          <w:tcPr>
            <w:tcW w:w="8789" w:type="dxa"/>
            <w:shd w:val="clear" w:color="auto" w:fill="auto"/>
          </w:tcPr>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Give the location and describe the condition of the principal properties (such as real estate, plant and equipment, mines, patents, etc.) that the registrant and its subsidiaries own. Disclose any mortgage, lien or encumbrance over the property and describe the limitations on ownership or usage over the same.  Indicate also what properties it leases, the amount of lease payments, expiration dates and the terms of renewal options.  Indicate what properties the registrant intends to acquire in the next twelve (12) months, the cost of such acquisitions, the mode of acquisition (i.e. by purchase, lease or otherwise) and the sources of financing it expects to use.</w:t>
            </w:r>
            <w:r>
              <w:rPr>
                <w:color w:val="000000"/>
              </w:rPr>
              <w:t xml:space="preserve"> </w:t>
            </w:r>
            <w:r>
              <w:rPr>
                <w:rFonts w:ascii="Cambria" w:eastAsia="Cambria" w:hAnsi="Cambria" w:cs="Cambria"/>
                <w:color w:val="000000"/>
                <w:sz w:val="20"/>
                <w:szCs w:val="20"/>
              </w:rPr>
              <w:t>If the property is being leased, indicate and describe the terms and conditions of the lease.</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highlight w:val="yellow"/>
              </w:rPr>
              <w:t>DAR Clearance</w:t>
            </w:r>
          </w:p>
        </w:tc>
      </w:tr>
    </w:tbl>
    <w:p w:rsidR="005B1A71" w:rsidRDefault="00083E16">
      <w:pPr>
        <w:pStyle w:val="Heading3"/>
        <w:rPr>
          <w:sz w:val="21"/>
          <w:szCs w:val="21"/>
        </w:rPr>
      </w:pPr>
      <w:bookmarkStart w:id="18" w:name="_Toc137556388"/>
      <w:r>
        <w:rPr>
          <w:sz w:val="21"/>
          <w:szCs w:val="21"/>
        </w:rPr>
        <w:t>Legal Proceedings of Company, its Subsidiaries and/or Affiliates</w:t>
      </w:r>
      <w:bookmarkEnd w:id="18"/>
    </w:p>
    <w:tbl>
      <w:tblPr>
        <w:tblStyle w:val="aff0"/>
        <w:tblW w:w="8928" w:type="dxa"/>
        <w:tblLayout w:type="fixed"/>
        <w:tblLook w:val="0400" w:firstRow="0" w:lastRow="0" w:firstColumn="0" w:lastColumn="0" w:noHBand="0" w:noVBand="1"/>
      </w:tblPr>
      <w:tblGrid>
        <w:gridCol w:w="8928"/>
      </w:tblGrid>
      <w:tr w:rsidR="005B1A71">
        <w:tc>
          <w:tcPr>
            <w:tcW w:w="8928" w:type="dxa"/>
            <w:shd w:val="clear" w:color="auto" w:fill="auto"/>
          </w:tcPr>
          <w:p w:rsidR="005B1A71" w:rsidRDefault="005B1A71">
            <w:pPr>
              <w:pBdr>
                <w:top w:val="nil"/>
                <w:left w:val="nil"/>
                <w:bottom w:val="nil"/>
                <w:right w:val="nil"/>
                <w:between w:val="nil"/>
              </w:pBdr>
              <w:rPr>
                <w:rFonts w:ascii="Cambria" w:eastAsia="Cambria" w:hAnsi="Cambria" w:cs="Cambria"/>
                <w:color w:val="000000"/>
                <w:sz w:val="20"/>
                <w:szCs w:val="20"/>
              </w:rPr>
            </w:pPr>
          </w:p>
          <w:p w:rsidR="005B1A71" w:rsidRDefault="00083E16">
            <w:pPr>
              <w:jc w:val="both"/>
              <w:rPr>
                <w:rFonts w:ascii="Cambria" w:eastAsia="Cambria" w:hAnsi="Cambria" w:cs="Cambria"/>
                <w:sz w:val="20"/>
                <w:szCs w:val="20"/>
              </w:rPr>
            </w:pPr>
            <w:r>
              <w:rPr>
                <w:rFonts w:ascii="Cambria" w:eastAsia="Cambria" w:hAnsi="Cambria" w:cs="Cambria"/>
                <w:sz w:val="20"/>
                <w:szCs w:val="20"/>
              </w:rPr>
              <w:t xml:space="preserve">Describe briefly any material pending legal proceedings to which the registrant or any of its subsidiaries or affiliates is a party or of which any of their </w:t>
            </w:r>
            <w:r>
              <w:rPr>
                <w:rFonts w:ascii="Cambria" w:eastAsia="Cambria" w:hAnsi="Cambria" w:cs="Cambria"/>
                <w:sz w:val="20"/>
                <w:szCs w:val="20"/>
                <w:u w:val="single"/>
              </w:rPr>
              <w:t>property is the subject</w:t>
            </w:r>
            <w:r>
              <w:rPr>
                <w:rFonts w:ascii="Cambria" w:eastAsia="Cambria" w:hAnsi="Cambria" w:cs="Cambria"/>
                <w:sz w:val="20"/>
                <w:szCs w:val="20"/>
              </w:rPr>
              <w:t>.  Include the name of the court or agency in which the proceedings are pending, the date instituted, the principal parties thereto, a description of the factual basis alleged to underlie the proceeding and the relief sought.  Include similar information as to any such proceedings known to be contemplated by governmental authorities or any other entity.</w:t>
            </w:r>
          </w:p>
          <w:p w:rsidR="005B1A71" w:rsidRDefault="005B1A71">
            <w:pPr>
              <w:pBdr>
                <w:top w:val="nil"/>
                <w:left w:val="nil"/>
                <w:bottom w:val="nil"/>
                <w:right w:val="nil"/>
                <w:between w:val="nil"/>
              </w:pBdr>
              <w:rPr>
                <w:rFonts w:ascii="Cambria" w:eastAsia="Cambria" w:hAnsi="Cambria" w:cs="Cambria"/>
                <w:color w:val="000000"/>
                <w:sz w:val="20"/>
                <w:szCs w:val="20"/>
              </w:rPr>
            </w:pPr>
          </w:p>
        </w:tc>
      </w:tr>
    </w:tbl>
    <w:p w:rsidR="005B1A71" w:rsidRDefault="005B1A71">
      <w:pPr>
        <w:pBdr>
          <w:top w:val="nil"/>
          <w:left w:val="nil"/>
          <w:bottom w:val="nil"/>
          <w:right w:val="nil"/>
          <w:between w:val="nil"/>
        </w:pBdr>
        <w:rPr>
          <w:rFonts w:ascii="Cambria" w:eastAsia="Cambria" w:hAnsi="Cambria" w:cs="Cambria"/>
          <w:color w:val="000000"/>
          <w:sz w:val="21"/>
          <w:szCs w:val="21"/>
        </w:rPr>
      </w:pPr>
    </w:p>
    <w:p w:rsidR="005B1A71" w:rsidRDefault="00083E16">
      <w:pPr>
        <w:pStyle w:val="Heading3"/>
        <w:rPr>
          <w:sz w:val="20"/>
          <w:szCs w:val="20"/>
        </w:rPr>
      </w:pPr>
      <w:bookmarkStart w:id="19" w:name="_Toc137556389"/>
      <w:r>
        <w:rPr>
          <w:sz w:val="20"/>
          <w:szCs w:val="20"/>
        </w:rPr>
        <w:t>Transactions with and/or dependence on related parties</w:t>
      </w:r>
      <w:bookmarkEnd w:id="19"/>
    </w:p>
    <w:tbl>
      <w:tblPr>
        <w:tblStyle w:val="aff1"/>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0"/>
      </w:tblGrid>
      <w:tr w:rsidR="005B1A71">
        <w:tc>
          <w:tcPr>
            <w:tcW w:w="8820" w:type="dxa"/>
            <w:tcBorders>
              <w:top w:val="nil"/>
              <w:left w:val="nil"/>
              <w:bottom w:val="nil"/>
              <w:right w:val="nil"/>
            </w:tcBorders>
            <w:shd w:val="clear" w:color="auto" w:fill="auto"/>
          </w:tcPr>
          <w:p w:rsidR="005B1A71" w:rsidRDefault="005B1A71">
            <w:pPr>
              <w:rPr>
                <w:rFonts w:ascii="Cambria" w:eastAsia="Cambria" w:hAnsi="Cambria" w:cs="Cambria"/>
                <w:sz w:val="20"/>
                <w:szCs w:val="20"/>
              </w:rPr>
            </w:pPr>
          </w:p>
          <w:p w:rsidR="005B1A71" w:rsidRDefault="00083E16">
            <w:pPr>
              <w:rPr>
                <w:rFonts w:ascii="Cambria" w:eastAsia="Cambria" w:hAnsi="Cambria" w:cs="Cambria"/>
                <w:sz w:val="20"/>
                <w:szCs w:val="20"/>
              </w:rPr>
            </w:pPr>
            <w:r>
              <w:rPr>
                <w:rFonts w:ascii="Cambria" w:eastAsia="Cambria" w:hAnsi="Cambria" w:cs="Cambria"/>
                <w:sz w:val="20"/>
                <w:szCs w:val="20"/>
              </w:rPr>
              <w:t xml:space="preserve">Disclose any transactions with and/or related parties </w:t>
            </w:r>
          </w:p>
          <w:p w:rsidR="005B1A71" w:rsidRDefault="005B1A71">
            <w:pPr>
              <w:rPr>
                <w:rFonts w:ascii="Cambria" w:eastAsia="Cambria" w:hAnsi="Cambria" w:cs="Cambria"/>
                <w:sz w:val="20"/>
                <w:szCs w:val="20"/>
              </w:rPr>
            </w:pPr>
          </w:p>
          <w:p w:rsidR="005B1A71" w:rsidRDefault="005B1A71">
            <w:pPr>
              <w:rPr>
                <w:rFonts w:ascii="Cambria" w:eastAsia="Cambria" w:hAnsi="Cambria" w:cs="Cambria"/>
                <w:sz w:val="20"/>
                <w:szCs w:val="20"/>
              </w:rPr>
            </w:pPr>
          </w:p>
        </w:tc>
      </w:tr>
    </w:tbl>
    <w:p w:rsidR="005B1A71" w:rsidRDefault="00083E16">
      <w:pPr>
        <w:pStyle w:val="Heading1"/>
      </w:pPr>
      <w:bookmarkStart w:id="20" w:name="_Toc137556390"/>
      <w:r>
        <w:t>USE OF PROCEEDS</w:t>
      </w:r>
      <w:bookmarkEnd w:id="20"/>
    </w:p>
    <w:p w:rsidR="005B1A71" w:rsidRDefault="00083E16">
      <w:pPr>
        <w:pStyle w:val="Heading3"/>
        <w:rPr>
          <w:color w:val="000000"/>
          <w:sz w:val="20"/>
          <w:szCs w:val="20"/>
        </w:rPr>
      </w:pPr>
      <w:bookmarkStart w:id="21" w:name="_Toc137556391"/>
      <w:r>
        <w:rPr>
          <w:color w:val="000000"/>
          <w:sz w:val="20"/>
          <w:szCs w:val="20"/>
        </w:rPr>
        <w:t>Net Proceeds</w:t>
      </w:r>
      <w:bookmarkEnd w:id="21"/>
    </w:p>
    <w:p w:rsidR="005B1A71" w:rsidRDefault="005B1A71">
      <w:pPr>
        <w:rPr>
          <w:rFonts w:ascii="Cambria" w:eastAsia="Cambria" w:hAnsi="Cambria" w:cs="Cambria"/>
          <w:color w:val="000000"/>
          <w:sz w:val="20"/>
          <w:szCs w:val="20"/>
        </w:rPr>
      </w:pPr>
    </w:p>
    <w:p w:rsidR="005B1A71" w:rsidRDefault="00083E16">
      <w:pPr>
        <w:numPr>
          <w:ilvl w:val="0"/>
          <w:numId w:val="14"/>
        </w:numPr>
        <w:pBdr>
          <w:top w:val="nil"/>
          <w:left w:val="nil"/>
          <w:bottom w:val="nil"/>
          <w:right w:val="nil"/>
          <w:between w:val="nil"/>
        </w:pBdr>
        <w:ind w:left="360"/>
        <w:rPr>
          <w:rFonts w:ascii="Cambria" w:eastAsia="Cambria" w:hAnsi="Cambria" w:cs="Cambria"/>
          <w:color w:val="000000"/>
        </w:rPr>
      </w:pPr>
      <w:r>
        <w:rPr>
          <w:rFonts w:ascii="Cambria" w:eastAsia="Cambria" w:hAnsi="Cambria" w:cs="Cambria"/>
          <w:color w:val="000000"/>
          <w:sz w:val="20"/>
          <w:szCs w:val="20"/>
        </w:rPr>
        <w:t>The net proceeds of the offering are as follows:</w:t>
      </w:r>
    </w:p>
    <w:p w:rsidR="005B1A71" w:rsidRDefault="005B1A71">
      <w:pPr>
        <w:pBdr>
          <w:top w:val="nil"/>
          <w:left w:val="nil"/>
          <w:bottom w:val="nil"/>
          <w:right w:val="nil"/>
          <w:between w:val="nil"/>
        </w:pBdr>
        <w:ind w:left="720"/>
        <w:rPr>
          <w:rFonts w:ascii="Cambria" w:eastAsia="Cambria" w:hAnsi="Cambria" w:cs="Cambria"/>
          <w:color w:val="000000"/>
          <w:sz w:val="20"/>
          <w:szCs w:val="20"/>
        </w:rPr>
      </w:pPr>
    </w:p>
    <w:tbl>
      <w:tblPr>
        <w:tblStyle w:val="aff2"/>
        <w:tblW w:w="8959" w:type="dxa"/>
        <w:tblInd w:w="108"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4990"/>
        <w:gridCol w:w="3969"/>
      </w:tblGrid>
      <w:tr w:rsidR="005B1A71">
        <w:trPr>
          <w:trHeight w:val="432"/>
          <w:tblHeader/>
        </w:trPr>
        <w:tc>
          <w:tcPr>
            <w:tcW w:w="4990"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3969" w:type="dxa"/>
            <w:tcBorders>
              <w:top w:val="single" w:sz="4" w:space="0" w:color="000000"/>
              <w:bottom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Amount (Php)</w:t>
            </w:r>
          </w:p>
        </w:tc>
      </w:tr>
      <w:tr w:rsidR="005B1A71">
        <w:trPr>
          <w:trHeight w:val="360"/>
        </w:trPr>
        <w:tc>
          <w:tcPr>
            <w:tcW w:w="4990" w:type="dxa"/>
            <w:shd w:val="clear" w:color="auto" w:fill="auto"/>
            <w:vAlign w:val="center"/>
          </w:tcPr>
          <w:p w:rsidR="005B1A71" w:rsidRDefault="00083E16">
            <w:pPr>
              <w:pBdr>
                <w:top w:val="nil"/>
                <w:left w:val="nil"/>
                <w:bottom w:val="nil"/>
                <w:right w:val="nil"/>
                <w:between w:val="nil"/>
              </w:pBdr>
              <w:rPr>
                <w:rFonts w:ascii="Cambria" w:eastAsia="Cambria" w:hAnsi="Cambria" w:cs="Cambria"/>
                <w:b/>
                <w:color w:val="000000"/>
                <w:sz w:val="20"/>
                <w:szCs w:val="20"/>
              </w:rPr>
            </w:pPr>
            <w:r>
              <w:rPr>
                <w:rFonts w:ascii="Cambria" w:eastAsia="Cambria" w:hAnsi="Cambria" w:cs="Cambria"/>
                <w:b/>
                <w:color w:val="000000"/>
                <w:sz w:val="20"/>
                <w:szCs w:val="20"/>
              </w:rPr>
              <w:t>Gross Proceeds from the Offering</w:t>
            </w:r>
          </w:p>
        </w:tc>
        <w:tc>
          <w:tcPr>
            <w:tcW w:w="3969" w:type="dxa"/>
            <w:tcBorders>
              <w:top w:val="single" w:sz="4" w:space="0" w:color="000000"/>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288"/>
        </w:trPr>
        <w:tc>
          <w:tcPr>
            <w:tcW w:w="499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Less: Expenses</w:t>
            </w:r>
          </w:p>
        </w:tc>
        <w:tc>
          <w:tcPr>
            <w:tcW w:w="3969" w:type="dxa"/>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499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           SEC Registration Fee</w:t>
            </w:r>
          </w:p>
        </w:tc>
        <w:tc>
          <w:tcPr>
            <w:tcW w:w="3969" w:type="dxa"/>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499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           UP Legal Research Fee</w:t>
            </w:r>
          </w:p>
        </w:tc>
        <w:tc>
          <w:tcPr>
            <w:tcW w:w="3969" w:type="dxa"/>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499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lastRenderedPageBreak/>
              <w:t xml:space="preserve">          Documentary Stamp</w:t>
            </w:r>
          </w:p>
        </w:tc>
        <w:tc>
          <w:tcPr>
            <w:tcW w:w="3969" w:type="dxa"/>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499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           Legal Fees</w:t>
            </w:r>
          </w:p>
        </w:tc>
        <w:tc>
          <w:tcPr>
            <w:tcW w:w="3969" w:type="dxa"/>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499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           Auditors Fees</w:t>
            </w:r>
          </w:p>
        </w:tc>
        <w:tc>
          <w:tcPr>
            <w:tcW w:w="3969" w:type="dxa"/>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499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 xml:space="preserve">           Others (Specify)</w:t>
            </w:r>
          </w:p>
        </w:tc>
        <w:tc>
          <w:tcPr>
            <w:tcW w:w="3969" w:type="dxa"/>
            <w:tcBorders>
              <w:bottom w:val="nil"/>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4990"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3969" w:type="dxa"/>
            <w:tcBorders>
              <w:top w:val="nil"/>
              <w:bottom w:val="single" w:sz="4" w:space="0" w:color="000000"/>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4990" w:type="dxa"/>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Net Proceeds from the Offering</w:t>
            </w:r>
          </w:p>
        </w:tc>
        <w:tc>
          <w:tcPr>
            <w:tcW w:w="3969" w:type="dxa"/>
            <w:tcBorders>
              <w:top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bl>
    <w:p w:rsidR="005B1A71" w:rsidRDefault="005B1A71">
      <w:pPr>
        <w:pBdr>
          <w:top w:val="nil"/>
          <w:left w:val="nil"/>
          <w:bottom w:val="nil"/>
          <w:right w:val="nil"/>
          <w:between w:val="nil"/>
        </w:pBdr>
        <w:ind w:left="720"/>
        <w:rPr>
          <w:rFonts w:ascii="Cambria" w:eastAsia="Cambria" w:hAnsi="Cambria" w:cs="Cambria"/>
          <w:color w:val="000000"/>
          <w:sz w:val="20"/>
          <w:szCs w:val="20"/>
        </w:rPr>
      </w:pPr>
    </w:p>
    <w:p w:rsidR="005B1A71" w:rsidRDefault="00083E16">
      <w:pPr>
        <w:pStyle w:val="Heading3"/>
        <w:rPr>
          <w:color w:val="000000"/>
          <w:sz w:val="20"/>
          <w:szCs w:val="20"/>
        </w:rPr>
      </w:pPr>
      <w:bookmarkStart w:id="22" w:name="_Toc137556392"/>
      <w:r>
        <w:rPr>
          <w:color w:val="000000"/>
          <w:sz w:val="20"/>
          <w:szCs w:val="20"/>
        </w:rPr>
        <w:t>Detailed Use of Net Proceeds</w:t>
      </w:r>
      <w:bookmarkEnd w:id="22"/>
    </w:p>
    <w:p w:rsidR="005B1A71" w:rsidRDefault="005B1A71">
      <w:pPr>
        <w:pBdr>
          <w:top w:val="nil"/>
          <w:left w:val="nil"/>
          <w:bottom w:val="nil"/>
          <w:right w:val="nil"/>
          <w:between w:val="nil"/>
        </w:pBdr>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 xml:space="preserve">Provide a detailed breakdown on how the Issuer intends to use the net offering proceeds.  </w:t>
      </w:r>
    </w:p>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ff3"/>
        <w:tblW w:w="8818" w:type="dxa"/>
        <w:tblInd w:w="108"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4423"/>
        <w:gridCol w:w="1699"/>
        <w:gridCol w:w="853"/>
        <w:gridCol w:w="1843"/>
      </w:tblGrid>
      <w:tr w:rsidR="005B1A71">
        <w:trPr>
          <w:trHeight w:val="288"/>
        </w:trPr>
        <w:tc>
          <w:tcPr>
            <w:tcW w:w="4423" w:type="dxa"/>
            <w:tcBorders>
              <w:top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Details of Use of Proceeds</w:t>
            </w: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Amount</w:t>
            </w:r>
          </w:p>
        </w:tc>
        <w:tc>
          <w:tcPr>
            <w:tcW w:w="853" w:type="dxa"/>
            <w:tcBorders>
              <w:top w:val="single" w:sz="4" w:space="0" w:color="000000"/>
              <w:left w:val="single" w:sz="4" w:space="0" w:color="000000"/>
              <w:bottom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w:t>
            </w:r>
          </w:p>
        </w:tc>
        <w:tc>
          <w:tcPr>
            <w:tcW w:w="1843" w:type="dxa"/>
            <w:tcBorders>
              <w:top w:val="single" w:sz="4" w:space="0" w:color="000000"/>
              <w:left w:val="single" w:sz="4" w:space="0" w:color="000000"/>
              <w:bottom w:val="single" w:sz="4" w:space="0" w:color="000000"/>
            </w:tcBorders>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Disbursement Period</w:t>
            </w:r>
          </w:p>
        </w:tc>
      </w:tr>
      <w:tr w:rsidR="005B1A71">
        <w:trPr>
          <w:trHeight w:val="360"/>
        </w:trPr>
        <w:tc>
          <w:tcPr>
            <w:tcW w:w="4423"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853"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843" w:type="dxa"/>
            <w:tcBorders>
              <w:top w:val="single" w:sz="4" w:space="0" w:color="000000"/>
              <w:left w:val="single" w:sz="4" w:space="0" w:color="000000"/>
              <w:bottom w:val="single" w:sz="4" w:space="0" w:color="000000"/>
            </w:tcBorders>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360"/>
        </w:trPr>
        <w:tc>
          <w:tcPr>
            <w:tcW w:w="4423" w:type="dxa"/>
            <w:tcBorders>
              <w:top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6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853"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843" w:type="dxa"/>
            <w:tcBorders>
              <w:top w:val="single" w:sz="4" w:space="0" w:color="000000"/>
              <w:left w:val="single" w:sz="4" w:space="0" w:color="000000"/>
              <w:bottom w:val="single" w:sz="4" w:space="0" w:color="000000"/>
            </w:tcBorders>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360"/>
        </w:trPr>
        <w:tc>
          <w:tcPr>
            <w:tcW w:w="44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T O T A L</w:t>
            </w:r>
          </w:p>
        </w:tc>
        <w:tc>
          <w:tcPr>
            <w:tcW w:w="1699" w:type="dxa"/>
            <w:tcBorders>
              <w:top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853" w:type="dxa"/>
            <w:tcBorders>
              <w:top w:val="single" w:sz="4" w:space="0" w:color="000000"/>
              <w:bottom w:val="nil"/>
              <w:right w:val="nil"/>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843" w:type="dxa"/>
            <w:tcBorders>
              <w:top w:val="single" w:sz="4" w:space="0" w:color="000000"/>
              <w:bottom w:val="nil"/>
              <w:right w:val="nil"/>
            </w:tcBorders>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bl>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ind w:right="162"/>
        <w:jc w:val="both"/>
        <w:rPr>
          <w:rFonts w:ascii="Cambria" w:eastAsia="Cambria" w:hAnsi="Cambria" w:cs="Cambria"/>
          <w:sz w:val="20"/>
          <w:szCs w:val="20"/>
        </w:rPr>
      </w:pPr>
      <w:r>
        <w:rPr>
          <w:rFonts w:ascii="Cambria" w:eastAsia="Cambria" w:hAnsi="Cambria" w:cs="Cambria"/>
          <w:sz w:val="20"/>
          <w:szCs w:val="20"/>
        </w:rPr>
        <w:t>Where less than all of the securities to be offered may be sold and more than one use is listed for the proceeds, the registrant shall indicate the order of priority of such purposes and discuss its plans if substantially less than the maximum proceeds are obtained.</w:t>
      </w:r>
    </w:p>
    <w:p w:rsidR="005B1A71" w:rsidRDefault="005B1A71">
      <w:pPr>
        <w:ind w:right="162" w:hanging="720"/>
        <w:jc w:val="both"/>
        <w:rPr>
          <w:rFonts w:ascii="Cambria" w:eastAsia="Cambria" w:hAnsi="Cambria" w:cs="Cambria"/>
          <w:sz w:val="20"/>
          <w:szCs w:val="20"/>
        </w:rPr>
      </w:pPr>
    </w:p>
    <w:p w:rsidR="005B1A71" w:rsidRDefault="00083E16">
      <w:pPr>
        <w:ind w:right="162"/>
        <w:jc w:val="both"/>
        <w:rPr>
          <w:rFonts w:ascii="Cambria" w:eastAsia="Cambria" w:hAnsi="Cambria" w:cs="Cambria"/>
          <w:sz w:val="20"/>
          <w:szCs w:val="20"/>
        </w:rPr>
      </w:pPr>
      <w:r>
        <w:rPr>
          <w:rFonts w:ascii="Cambria" w:eastAsia="Cambria" w:hAnsi="Cambria" w:cs="Cambria"/>
          <w:sz w:val="20"/>
          <w:szCs w:val="20"/>
        </w:rPr>
        <w:t xml:space="preserve">If any material amounts of other funds are necessary to accomplish the specified purpose(s) for which the offering is made, the registrant shall state the amounts and sources of such other funds needed.  </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If the proceeds will be used to pay-off existing debt, disclose the following: ______ Not Applicable</w:t>
      </w:r>
    </w:p>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ff4"/>
        <w:tblW w:w="8820" w:type="dxa"/>
        <w:tblInd w:w="108" w:type="dxa"/>
        <w:tblLayout w:type="fixed"/>
        <w:tblLook w:val="0400" w:firstRow="0" w:lastRow="0" w:firstColumn="0" w:lastColumn="0" w:noHBand="0" w:noVBand="1"/>
      </w:tblPr>
      <w:tblGrid>
        <w:gridCol w:w="2610"/>
        <w:gridCol w:w="2340"/>
        <w:gridCol w:w="1620"/>
        <w:gridCol w:w="2250"/>
      </w:tblGrid>
      <w:tr w:rsidR="005B1A71">
        <w:trPr>
          <w:trHeight w:val="360"/>
          <w:tblHeader/>
        </w:trPr>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Name of Debtor</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Amount of Debt</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Interest</w:t>
            </w: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Maturity Date</w:t>
            </w:r>
          </w:p>
        </w:tc>
      </w:tr>
      <w:tr w:rsidR="005B1A71">
        <w:trPr>
          <w:trHeight w:val="360"/>
        </w:trPr>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360"/>
        </w:trPr>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2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360"/>
        </w:trPr>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b/>
                <w:color w:val="000000"/>
                <w:sz w:val="20"/>
                <w:szCs w:val="20"/>
              </w:rPr>
            </w:pPr>
            <w:r>
              <w:rPr>
                <w:rFonts w:ascii="Cambria" w:eastAsia="Cambria" w:hAnsi="Cambria" w:cs="Cambria"/>
                <w:b/>
                <w:color w:val="000000"/>
                <w:sz w:val="20"/>
                <w:szCs w:val="20"/>
              </w:rPr>
              <w:t>T O T A L</w:t>
            </w:r>
          </w:p>
        </w:tc>
        <w:tc>
          <w:tcPr>
            <w:tcW w:w="2340"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620" w:type="dxa"/>
            <w:tcBorders>
              <w:top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2250" w:type="dxa"/>
            <w:tcBorders>
              <w:top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bl>
    <w:p w:rsidR="005B1A71" w:rsidRDefault="005B1A71">
      <w:pPr>
        <w:rPr>
          <w:rFonts w:ascii="Cambria" w:eastAsia="Cambria" w:hAnsi="Cambria" w:cs="Cambria"/>
          <w:color w:val="000000"/>
          <w:sz w:val="20"/>
          <w:szCs w:val="20"/>
        </w:rPr>
      </w:pPr>
    </w:p>
    <w:p w:rsidR="005B1A71" w:rsidRDefault="005B1A71">
      <w:pPr>
        <w:rPr>
          <w:rFonts w:ascii="Cambria" w:eastAsia="Cambria" w:hAnsi="Cambria" w:cs="Cambria"/>
          <w:color w:val="000000"/>
          <w:sz w:val="20"/>
          <w:szCs w:val="20"/>
        </w:rPr>
      </w:pPr>
    </w:p>
    <w:tbl>
      <w:tblPr>
        <w:tblStyle w:val="aff5"/>
        <w:tblW w:w="8820" w:type="dxa"/>
        <w:tblInd w:w="108"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Look w:val="0400" w:firstRow="0" w:lastRow="0" w:firstColumn="0" w:lastColumn="0" w:noHBand="0" w:noVBand="1"/>
      </w:tblPr>
      <w:tblGrid>
        <w:gridCol w:w="8820"/>
      </w:tblGrid>
      <w:tr w:rsidR="005B1A71">
        <w:tc>
          <w:tcPr>
            <w:tcW w:w="8820" w:type="dxa"/>
            <w:tcBorders>
              <w:top w:val="nil"/>
              <w:left w:val="nil"/>
              <w:bottom w:val="nil"/>
              <w:right w:val="nil"/>
            </w:tcBorders>
          </w:tcPr>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Description of the debt</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tc>
      </w:tr>
    </w:tbl>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Is the debtor related to the Issuer or any of its Directors or Officers?</w:t>
      </w:r>
      <w:r>
        <w:rPr>
          <w:rFonts w:ascii="Cambria" w:eastAsia="Cambria" w:hAnsi="Cambria" w:cs="Cambria"/>
          <w:color w:val="000000"/>
          <w:sz w:val="20"/>
          <w:szCs w:val="20"/>
          <w:u w:val="single"/>
        </w:rPr>
        <w:t xml:space="preserve">    </w:t>
      </w:r>
      <w:r>
        <w:rPr>
          <w:rFonts w:ascii="Cambria" w:eastAsia="Cambria" w:hAnsi="Cambria" w:cs="Cambria"/>
          <w:color w:val="000000"/>
          <w:sz w:val="20"/>
          <w:szCs w:val="20"/>
        </w:rPr>
        <w:t>___Yes     _____No</w:t>
      </w:r>
    </w:p>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ff6"/>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0"/>
      </w:tblGrid>
      <w:tr w:rsidR="005B1A71">
        <w:tc>
          <w:tcPr>
            <w:tcW w:w="8820" w:type="dxa"/>
            <w:tcBorders>
              <w:top w:val="nil"/>
              <w:left w:val="nil"/>
              <w:bottom w:val="nil"/>
              <w:right w:val="nil"/>
            </w:tcBorders>
            <w:shd w:val="clear" w:color="auto" w:fill="auto"/>
          </w:tcPr>
          <w:p w:rsidR="005B1A71" w:rsidRDefault="005B1A71">
            <w:pPr>
              <w:jc w:val="both"/>
              <w:rPr>
                <w:rFonts w:ascii="Cambria" w:eastAsia="Cambria" w:hAnsi="Cambria" w:cs="Cambria"/>
                <w:sz w:val="20"/>
                <w:szCs w:val="20"/>
              </w:rPr>
            </w:pPr>
          </w:p>
          <w:p w:rsidR="005B1A71" w:rsidRDefault="00083E16">
            <w:pPr>
              <w:jc w:val="both"/>
              <w:rPr>
                <w:rFonts w:ascii="Cambria" w:eastAsia="Cambria" w:hAnsi="Cambria" w:cs="Cambria"/>
                <w:sz w:val="20"/>
                <w:szCs w:val="20"/>
              </w:rPr>
            </w:pPr>
            <w:r>
              <w:rPr>
                <w:rFonts w:ascii="Cambria" w:eastAsia="Cambria" w:hAnsi="Cambria" w:cs="Cambria"/>
                <w:sz w:val="20"/>
                <w:szCs w:val="20"/>
              </w:rPr>
              <w:t>If the answer to any of the above is "yes", disclose the relationship between each person and the issuer and the principal terms of each transaction. If assets were acquired from a person, disclose the cost of the asset to the issuer and the method used to determine this cost. Disclose for each person who has been involved in more than one related party transaction, their relationship with the issuer and which of the transactions they have been involved with.</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tc>
      </w:tr>
    </w:tbl>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ind w:right="-450"/>
        <w:rPr>
          <w:rFonts w:ascii="Cambria" w:eastAsia="Cambria" w:hAnsi="Cambria" w:cs="Cambria"/>
          <w:color w:val="000000"/>
          <w:sz w:val="20"/>
          <w:szCs w:val="20"/>
        </w:rPr>
      </w:pPr>
      <w:proofErr w:type="gramStart"/>
      <w:r>
        <w:rPr>
          <w:rFonts w:ascii="Cambria" w:eastAsia="Cambria" w:hAnsi="Cambria" w:cs="Cambria"/>
          <w:color w:val="000000"/>
          <w:sz w:val="20"/>
          <w:szCs w:val="20"/>
        </w:rPr>
        <w:t>Is</w:t>
      </w:r>
      <w:proofErr w:type="gramEnd"/>
      <w:r>
        <w:rPr>
          <w:rFonts w:ascii="Cambria" w:eastAsia="Cambria" w:hAnsi="Cambria" w:cs="Cambria"/>
          <w:color w:val="000000"/>
          <w:sz w:val="20"/>
          <w:szCs w:val="20"/>
        </w:rPr>
        <w:t xml:space="preserve"> the proceeds will be used to purchase real estate property? _________Yes    _____No</w:t>
      </w: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 xml:space="preserve"> (Provide information on each property acquired/to be acquired)</w:t>
      </w:r>
    </w:p>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ff7"/>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1"/>
        <w:gridCol w:w="5619"/>
      </w:tblGrid>
      <w:tr w:rsidR="005B1A71">
        <w:trPr>
          <w:trHeight w:val="360"/>
        </w:trPr>
        <w:tc>
          <w:tcPr>
            <w:tcW w:w="3201"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Description of Property</w:t>
            </w:r>
          </w:p>
        </w:tc>
        <w:tc>
          <w:tcPr>
            <w:tcW w:w="5619"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360"/>
        </w:trPr>
        <w:tc>
          <w:tcPr>
            <w:tcW w:w="3201"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Name of Seller</w:t>
            </w:r>
          </w:p>
        </w:tc>
        <w:tc>
          <w:tcPr>
            <w:tcW w:w="5619"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360"/>
        </w:trPr>
        <w:tc>
          <w:tcPr>
            <w:tcW w:w="3201"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Acquisition Cost</w:t>
            </w:r>
          </w:p>
        </w:tc>
        <w:tc>
          <w:tcPr>
            <w:tcW w:w="5619"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360"/>
        </w:trPr>
        <w:tc>
          <w:tcPr>
            <w:tcW w:w="3201"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Terms of Payment</w:t>
            </w:r>
          </w:p>
        </w:tc>
        <w:tc>
          <w:tcPr>
            <w:tcW w:w="5619"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bl>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ff8"/>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0"/>
      </w:tblGrid>
      <w:tr w:rsidR="005B1A71">
        <w:tc>
          <w:tcPr>
            <w:tcW w:w="8820" w:type="dxa"/>
            <w:shd w:val="clear" w:color="auto" w:fill="auto"/>
          </w:tcPr>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If the answer to any of the above is "yes", disclose the relationship between each person and the issuer and the principal terms of each transaction. If assets were acquired from a person, disclose the cost of the asset to the issuer and the method used to determine this cost. Disclose for each person who has been involved in more than one related party transaction, their relationship with the issuer and which of the transactions they have been involved with.</w:t>
            </w:r>
          </w:p>
          <w:p w:rsidR="005B1A71" w:rsidRDefault="005B1A71">
            <w:pPr>
              <w:pBdr>
                <w:top w:val="nil"/>
                <w:left w:val="nil"/>
                <w:bottom w:val="nil"/>
                <w:right w:val="nil"/>
                <w:between w:val="nil"/>
              </w:pBdr>
              <w:jc w:val="both"/>
              <w:rPr>
                <w:rFonts w:ascii="Cambria" w:eastAsia="Cambria" w:hAnsi="Cambria" w:cs="Cambria"/>
                <w:color w:val="000000"/>
                <w:sz w:val="20"/>
                <w:szCs w:val="20"/>
              </w:rPr>
            </w:pPr>
          </w:p>
        </w:tc>
      </w:tr>
    </w:tbl>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ind w:right="162"/>
        <w:jc w:val="both"/>
        <w:rPr>
          <w:rFonts w:ascii="Calibri" w:eastAsia="Calibri" w:hAnsi="Calibri" w:cs="Calibri"/>
          <w:color w:val="000000"/>
          <w:sz w:val="20"/>
          <w:szCs w:val="20"/>
        </w:rPr>
      </w:pPr>
      <w:r>
        <w:rPr>
          <w:rFonts w:ascii="Cambria" w:eastAsia="Cambria" w:hAnsi="Cambria" w:cs="Cambria"/>
          <w:color w:val="000000"/>
          <w:sz w:val="20"/>
          <w:szCs w:val="20"/>
        </w:rPr>
        <w:t>If any material amount of the proceeds is to be used to acquire assets or finance the acquisitions of other businesses, describe the assets or businesses and identify the persons from whom they will be bought.  State the cost of the assets and, where such assets are to be acquired from affiliates of the registrant or their associates, give the names of the persons from whom they are to be acquired and set forth the principle followed in determining the cost to the registrant</w:t>
      </w:r>
      <w:r>
        <w:rPr>
          <w:rFonts w:ascii="Calibri" w:eastAsia="Calibri" w:hAnsi="Calibri" w:cs="Calibri"/>
          <w:color w:val="000000"/>
          <w:sz w:val="20"/>
          <w:szCs w:val="20"/>
        </w:rPr>
        <w:t xml:space="preserve">.  </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If the proceeds will be used for the construction, provide the following:</w:t>
      </w:r>
    </w:p>
    <w:tbl>
      <w:tblPr>
        <w:tblStyle w:val="aff9"/>
        <w:tblW w:w="8820" w:type="dxa"/>
        <w:tblInd w:w="108"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3240"/>
        <w:gridCol w:w="5580"/>
      </w:tblGrid>
      <w:tr w:rsidR="005B1A71">
        <w:trPr>
          <w:trHeight w:val="360"/>
          <w:tblHeader/>
        </w:trPr>
        <w:tc>
          <w:tcPr>
            <w:tcW w:w="3240" w:type="dxa"/>
            <w:tcBorders>
              <w:top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Project Name</w:t>
            </w:r>
          </w:p>
        </w:tc>
        <w:tc>
          <w:tcPr>
            <w:tcW w:w="5580"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r>
      <w:tr w:rsidR="005B1A71">
        <w:trPr>
          <w:trHeight w:val="360"/>
        </w:trPr>
        <w:tc>
          <w:tcPr>
            <w:tcW w:w="3240" w:type="dxa"/>
            <w:tcBorders>
              <w:top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Project Cost (Estimate)</w:t>
            </w:r>
          </w:p>
        </w:tc>
        <w:tc>
          <w:tcPr>
            <w:tcW w:w="5580"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3240" w:type="dxa"/>
            <w:tcBorders>
              <w:top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Schedule of Disbursement</w:t>
            </w:r>
          </w:p>
        </w:tc>
        <w:tc>
          <w:tcPr>
            <w:tcW w:w="5580"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3240" w:type="dxa"/>
            <w:tcBorders>
              <w:top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Target Completion Date</w:t>
            </w:r>
          </w:p>
        </w:tc>
        <w:tc>
          <w:tcPr>
            <w:tcW w:w="5580"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3240" w:type="dxa"/>
            <w:tcBorders>
              <w:top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Percentage Completed</w:t>
            </w:r>
          </w:p>
        </w:tc>
        <w:tc>
          <w:tcPr>
            <w:tcW w:w="5580" w:type="dxa"/>
            <w:tcBorders>
              <w:top w:val="single" w:sz="4" w:space="0" w:color="000000"/>
              <w:left w:val="single" w:sz="4" w:space="0" w:color="000000"/>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bl>
    <w:p w:rsidR="005B1A71" w:rsidRDefault="005B1A71">
      <w:pPr>
        <w:pBdr>
          <w:top w:val="nil"/>
          <w:left w:val="nil"/>
          <w:bottom w:val="nil"/>
          <w:right w:val="nil"/>
          <w:between w:val="nil"/>
        </w:pBdr>
        <w:ind w:firstLine="720"/>
        <w:jc w:val="both"/>
        <w:rPr>
          <w:rFonts w:ascii="Cambria" w:eastAsia="Cambria" w:hAnsi="Cambria" w:cs="Cambria"/>
          <w:color w:val="000000"/>
          <w:sz w:val="20"/>
          <w:szCs w:val="20"/>
        </w:rPr>
      </w:pPr>
    </w:p>
    <w:p w:rsidR="005B1A71" w:rsidRDefault="005B1A71">
      <w:pPr>
        <w:pBdr>
          <w:top w:val="nil"/>
          <w:left w:val="nil"/>
          <w:bottom w:val="nil"/>
          <w:right w:val="nil"/>
          <w:between w:val="nil"/>
        </w:pBdr>
        <w:ind w:firstLine="720"/>
        <w:jc w:val="both"/>
        <w:rPr>
          <w:rFonts w:ascii="Cambria" w:eastAsia="Cambria" w:hAnsi="Cambria" w:cs="Cambria"/>
          <w:color w:val="000000"/>
          <w:sz w:val="20"/>
          <w:szCs w:val="20"/>
        </w:rPr>
      </w:pPr>
    </w:p>
    <w:p w:rsidR="005B1A71" w:rsidRDefault="00083E16">
      <w:pPr>
        <w:numPr>
          <w:ilvl w:val="0"/>
          <w:numId w:val="14"/>
        </w:numPr>
        <w:pBdr>
          <w:top w:val="nil"/>
          <w:left w:val="nil"/>
          <w:bottom w:val="nil"/>
          <w:right w:val="nil"/>
          <w:between w:val="nil"/>
        </w:pBdr>
        <w:ind w:left="360"/>
        <w:jc w:val="both"/>
        <w:rPr>
          <w:rFonts w:ascii="Cambria" w:eastAsia="Cambria" w:hAnsi="Cambria" w:cs="Cambria"/>
          <w:color w:val="000000"/>
        </w:rPr>
      </w:pPr>
      <w:r>
        <w:rPr>
          <w:rFonts w:ascii="Cambria" w:eastAsia="Cambria" w:hAnsi="Cambria" w:cs="Cambria"/>
          <w:color w:val="000000"/>
          <w:sz w:val="20"/>
          <w:szCs w:val="20"/>
        </w:rPr>
        <w:t>If proceeds to this offering is not sufficient to fund the intended use, where will the company source the additional funding?  _____ Not Applicable</w:t>
      </w: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ffa"/>
        <w:tblW w:w="8928" w:type="dxa"/>
        <w:tblLayout w:type="fixed"/>
        <w:tblLook w:val="0400" w:firstRow="0" w:lastRow="0" w:firstColumn="0" w:lastColumn="0" w:noHBand="0" w:noVBand="1"/>
      </w:tblPr>
      <w:tblGrid>
        <w:gridCol w:w="8928"/>
      </w:tblGrid>
      <w:tr w:rsidR="005B1A71">
        <w:tc>
          <w:tcPr>
            <w:tcW w:w="8928" w:type="dxa"/>
            <w:shd w:val="clear" w:color="auto" w:fill="auto"/>
          </w:tcPr>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tc>
      </w:tr>
    </w:tbl>
    <w:p w:rsidR="005B1A71" w:rsidRDefault="00083E16">
      <w:pPr>
        <w:pStyle w:val="Heading1"/>
        <w:rPr>
          <w:sz w:val="24"/>
          <w:szCs w:val="24"/>
        </w:rPr>
      </w:pPr>
      <w:bookmarkStart w:id="23" w:name="_Toc137556393"/>
      <w:r>
        <w:rPr>
          <w:sz w:val="24"/>
          <w:szCs w:val="24"/>
        </w:rPr>
        <w:t>DESCRIPTION OF SECURITIES OFFERED</w:t>
      </w:r>
      <w:bookmarkEnd w:id="23"/>
    </w:p>
    <w:p w:rsidR="005B1A71" w:rsidRDefault="005B1A71">
      <w:pPr>
        <w:rPr>
          <w:rFonts w:ascii="Cambria" w:eastAsia="Cambria" w:hAnsi="Cambria" w:cs="Cambria"/>
          <w:color w:val="000000"/>
          <w:sz w:val="20"/>
          <w:szCs w:val="20"/>
        </w:rPr>
      </w:pPr>
    </w:p>
    <w:p w:rsidR="005B1A71" w:rsidRDefault="00083E16">
      <w:pPr>
        <w:pStyle w:val="Heading3"/>
        <w:rPr>
          <w:sz w:val="21"/>
          <w:szCs w:val="21"/>
        </w:rPr>
      </w:pPr>
      <w:bookmarkStart w:id="24" w:name="_Toc137556394"/>
      <w:r>
        <w:rPr>
          <w:sz w:val="21"/>
          <w:szCs w:val="21"/>
        </w:rPr>
        <w:t>Securities of the Registrant</w:t>
      </w:r>
      <w:bookmarkEnd w:id="24"/>
    </w:p>
    <w:p w:rsidR="005B1A71" w:rsidRDefault="005B1A71">
      <w:pPr>
        <w:rPr>
          <w:rFonts w:ascii="Cambria" w:eastAsia="Cambria" w:hAnsi="Cambria" w:cs="Cambria"/>
          <w:color w:val="000000"/>
          <w:sz w:val="21"/>
          <w:szCs w:val="21"/>
        </w:rPr>
      </w:pPr>
    </w:p>
    <w:p w:rsidR="005B1A71" w:rsidRDefault="00083E16">
      <w:pPr>
        <w:numPr>
          <w:ilvl w:val="0"/>
          <w:numId w:val="14"/>
        </w:numPr>
        <w:ind w:left="270"/>
        <w:rPr>
          <w:rFonts w:ascii="Cambria" w:eastAsia="Cambria" w:hAnsi="Cambria" w:cs="Cambria"/>
          <w:color w:val="000000"/>
        </w:rPr>
      </w:pPr>
      <w:r>
        <w:rPr>
          <w:rFonts w:ascii="Cambria" w:eastAsia="Cambria" w:hAnsi="Cambria" w:cs="Cambria"/>
          <w:color w:val="000000"/>
          <w:sz w:val="20"/>
          <w:szCs w:val="20"/>
        </w:rPr>
        <w:t>The securities   being offered are (select all that apply):</w:t>
      </w:r>
    </w:p>
    <w:tbl>
      <w:tblPr>
        <w:tblStyle w:val="affb"/>
        <w:tblW w:w="896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528"/>
      </w:tblGrid>
      <w:tr w:rsidR="005B1A71">
        <w:trPr>
          <w:trHeight w:val="288"/>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528"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Founder’s Shares</w:t>
            </w:r>
          </w:p>
        </w:tc>
      </w:tr>
      <w:tr w:rsidR="005B1A71">
        <w:trPr>
          <w:trHeight w:val="288"/>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528"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Common Shares</w:t>
            </w:r>
          </w:p>
        </w:tc>
      </w:tr>
      <w:tr w:rsidR="005B1A71">
        <w:trPr>
          <w:trHeight w:val="288"/>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528"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Preferred Shares</w:t>
            </w:r>
          </w:p>
        </w:tc>
      </w:tr>
      <w:tr w:rsidR="005B1A71">
        <w:trPr>
          <w:trHeight w:val="288"/>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528"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Others (specify):</w:t>
            </w:r>
          </w:p>
        </w:tc>
      </w:tr>
    </w:tbl>
    <w:p w:rsidR="005B1A71" w:rsidRDefault="005B1A71">
      <w:pPr>
        <w:rPr>
          <w:rFonts w:ascii="Cambria" w:eastAsia="Cambria" w:hAnsi="Cambria" w:cs="Cambria"/>
          <w:color w:val="000000"/>
          <w:sz w:val="20"/>
          <w:szCs w:val="20"/>
        </w:rPr>
      </w:pPr>
    </w:p>
    <w:tbl>
      <w:tblPr>
        <w:tblStyle w:val="affc"/>
        <w:tblW w:w="8928" w:type="dxa"/>
        <w:tblLayout w:type="fixed"/>
        <w:tblLook w:val="0400" w:firstRow="0" w:lastRow="0" w:firstColumn="0" w:lastColumn="0" w:noHBand="0" w:noVBand="1"/>
      </w:tblPr>
      <w:tblGrid>
        <w:gridCol w:w="8928"/>
      </w:tblGrid>
      <w:tr w:rsidR="005B1A71">
        <w:trPr>
          <w:trHeight w:val="2231"/>
        </w:trPr>
        <w:tc>
          <w:tcPr>
            <w:tcW w:w="8928" w:type="dxa"/>
            <w:shd w:val="clear" w:color="auto" w:fill="auto"/>
          </w:tcPr>
          <w:p w:rsidR="005B1A71" w:rsidRDefault="005B1A71">
            <w:pPr>
              <w:rPr>
                <w:rFonts w:ascii="Cambria" w:eastAsia="Cambria" w:hAnsi="Cambria" w:cs="Cambria"/>
                <w:color w:val="000000"/>
                <w:sz w:val="20"/>
                <w:szCs w:val="20"/>
              </w:rPr>
            </w:pPr>
          </w:p>
          <w:p w:rsidR="005B1A71" w:rsidRDefault="00083E16">
            <w:pPr>
              <w:numPr>
                <w:ilvl w:val="0"/>
                <w:numId w:val="15"/>
              </w:numPr>
              <w:ind w:left="540"/>
              <w:jc w:val="both"/>
              <w:rPr>
                <w:rFonts w:ascii="Cambria" w:eastAsia="Cambria" w:hAnsi="Cambria" w:cs="Cambria"/>
                <w:sz w:val="20"/>
                <w:szCs w:val="20"/>
              </w:rPr>
            </w:pPr>
            <w:r>
              <w:rPr>
                <w:rFonts w:ascii="Cambria" w:eastAsia="Cambria" w:hAnsi="Cambria" w:cs="Cambria"/>
                <w:sz w:val="20"/>
                <w:szCs w:val="20"/>
              </w:rPr>
              <w:t>State the amount of capital stock of each class issued or included in the shares of stock to be offered:</w:t>
            </w:r>
          </w:p>
          <w:p w:rsidR="005B1A71" w:rsidRDefault="005B1A71">
            <w:pPr>
              <w:ind w:left="2160" w:hanging="720"/>
              <w:jc w:val="both"/>
              <w:rPr>
                <w:rFonts w:ascii="Cambria" w:eastAsia="Cambria" w:hAnsi="Cambria" w:cs="Cambria"/>
                <w:sz w:val="20"/>
                <w:szCs w:val="20"/>
              </w:rPr>
            </w:pPr>
          </w:p>
          <w:p w:rsidR="005B1A71" w:rsidRDefault="00083E16">
            <w:pPr>
              <w:ind w:left="540" w:hanging="378"/>
              <w:jc w:val="both"/>
              <w:rPr>
                <w:rFonts w:ascii="Cambria" w:eastAsia="Cambria" w:hAnsi="Cambria" w:cs="Cambria"/>
                <w:sz w:val="20"/>
                <w:szCs w:val="20"/>
              </w:rPr>
            </w:pPr>
            <w:r>
              <w:rPr>
                <w:rFonts w:ascii="Cambria" w:eastAsia="Cambria" w:hAnsi="Cambria" w:cs="Cambria"/>
                <w:sz w:val="20"/>
                <w:szCs w:val="20"/>
              </w:rPr>
              <w:t>(b)</w:t>
            </w:r>
            <w:r>
              <w:rPr>
                <w:rFonts w:ascii="Cambria" w:eastAsia="Cambria" w:hAnsi="Cambria" w:cs="Cambria"/>
                <w:sz w:val="20"/>
                <w:szCs w:val="20"/>
              </w:rPr>
              <w:tab/>
              <w:t>If the registrant is offering com mon equity, describe any dividend, voting and preemption rights.</w:t>
            </w:r>
          </w:p>
          <w:p w:rsidR="005B1A71" w:rsidRDefault="005B1A71">
            <w:pPr>
              <w:ind w:left="882" w:hanging="720"/>
              <w:jc w:val="both"/>
              <w:rPr>
                <w:rFonts w:ascii="Cambria" w:eastAsia="Cambria" w:hAnsi="Cambria" w:cs="Cambria"/>
                <w:sz w:val="20"/>
                <w:szCs w:val="20"/>
              </w:rPr>
            </w:pPr>
          </w:p>
          <w:p w:rsidR="005B1A71" w:rsidRDefault="00083E16">
            <w:pPr>
              <w:ind w:left="540" w:hanging="378"/>
              <w:jc w:val="both"/>
              <w:rPr>
                <w:rFonts w:ascii="Cambria" w:eastAsia="Cambria" w:hAnsi="Cambria" w:cs="Cambria"/>
                <w:sz w:val="20"/>
                <w:szCs w:val="20"/>
              </w:rPr>
            </w:pPr>
            <w:r>
              <w:rPr>
                <w:rFonts w:ascii="Cambria" w:eastAsia="Cambria" w:hAnsi="Cambria" w:cs="Cambria"/>
                <w:sz w:val="20"/>
                <w:szCs w:val="20"/>
              </w:rPr>
              <w:t>(c)</w:t>
            </w:r>
            <w:r>
              <w:rPr>
                <w:rFonts w:ascii="Cambria" w:eastAsia="Cambria" w:hAnsi="Cambria" w:cs="Cambria"/>
                <w:sz w:val="20"/>
                <w:szCs w:val="20"/>
              </w:rPr>
              <w:tab/>
              <w:t>If the registrant is offering preferred stock, describe the dividend, voting, conversion and liquidation rights as well as redemption or sinking fund provisions.;</w:t>
            </w:r>
          </w:p>
          <w:p w:rsidR="005B1A71" w:rsidRDefault="005B1A71">
            <w:pPr>
              <w:ind w:left="540" w:hanging="378"/>
            </w:pPr>
          </w:p>
          <w:p w:rsidR="005B1A71" w:rsidRDefault="00083E16">
            <w:pPr>
              <w:ind w:left="540" w:hanging="378"/>
              <w:rPr>
                <w:rFonts w:ascii="Cambria" w:eastAsia="Cambria" w:hAnsi="Cambria" w:cs="Cambria"/>
                <w:color w:val="000000"/>
                <w:sz w:val="20"/>
                <w:szCs w:val="20"/>
              </w:rPr>
            </w:pPr>
            <w:r>
              <w:rPr>
                <w:rFonts w:ascii="Cambria" w:eastAsia="Cambria" w:hAnsi="Cambria" w:cs="Cambria"/>
                <w:color w:val="000000"/>
                <w:sz w:val="20"/>
                <w:szCs w:val="20"/>
              </w:rPr>
              <w:t>(d)  Describe the material rights of common or preferred shares;</w:t>
            </w:r>
          </w:p>
          <w:p w:rsidR="005B1A71" w:rsidRDefault="005B1A71">
            <w:pPr>
              <w:ind w:left="540" w:hanging="378"/>
              <w:rPr>
                <w:rFonts w:ascii="Cambria" w:eastAsia="Cambria" w:hAnsi="Cambria" w:cs="Cambria"/>
                <w:color w:val="000000"/>
                <w:sz w:val="20"/>
                <w:szCs w:val="20"/>
              </w:rPr>
            </w:pPr>
          </w:p>
          <w:p w:rsidR="005B1A71" w:rsidRDefault="00083E16">
            <w:pPr>
              <w:ind w:left="540" w:hanging="378"/>
              <w:rPr>
                <w:rFonts w:ascii="Cambria" w:eastAsia="Cambria" w:hAnsi="Cambria" w:cs="Cambria"/>
                <w:color w:val="000000"/>
                <w:sz w:val="20"/>
                <w:szCs w:val="20"/>
              </w:rPr>
            </w:pPr>
            <w:r>
              <w:rPr>
                <w:rFonts w:ascii="Cambria" w:eastAsia="Cambria" w:hAnsi="Cambria" w:cs="Cambria"/>
                <w:color w:val="000000"/>
                <w:sz w:val="20"/>
                <w:szCs w:val="20"/>
              </w:rPr>
              <w:t>(e) Describe any provision in the charter or by-laws that would delay, defer or prevent a change in control of the registrant.</w:t>
            </w:r>
          </w:p>
          <w:p w:rsidR="005B1A71" w:rsidRDefault="005B1A71">
            <w:pPr>
              <w:ind w:left="540" w:hanging="378"/>
              <w:rPr>
                <w:color w:val="000000"/>
              </w:rPr>
            </w:pPr>
          </w:p>
        </w:tc>
      </w:tr>
    </w:tbl>
    <w:p w:rsidR="005B1A71" w:rsidRDefault="005B1A71">
      <w:pPr>
        <w:rPr>
          <w:rFonts w:ascii="Cambria" w:eastAsia="Cambria" w:hAnsi="Cambria" w:cs="Cambria"/>
          <w:color w:val="000000"/>
          <w:sz w:val="20"/>
          <w:szCs w:val="20"/>
        </w:rPr>
      </w:pPr>
    </w:p>
    <w:p w:rsidR="005B1A71" w:rsidRDefault="005B1A71">
      <w:pPr>
        <w:rPr>
          <w:rFonts w:ascii="Cambria" w:eastAsia="Cambria" w:hAnsi="Cambria" w:cs="Cambria"/>
          <w:color w:val="000000"/>
          <w:sz w:val="20"/>
          <w:szCs w:val="20"/>
        </w:rPr>
      </w:pPr>
    </w:p>
    <w:p w:rsidR="005B1A71" w:rsidRDefault="00083E16">
      <w:pPr>
        <w:numPr>
          <w:ilvl w:val="0"/>
          <w:numId w:val="14"/>
        </w:numPr>
        <w:ind w:left="360"/>
        <w:rPr>
          <w:rFonts w:ascii="Cambria" w:eastAsia="Cambria" w:hAnsi="Cambria" w:cs="Cambria"/>
          <w:color w:val="000000"/>
        </w:rPr>
      </w:pPr>
      <w:r>
        <w:rPr>
          <w:rFonts w:ascii="Cambria" w:eastAsia="Cambria" w:hAnsi="Cambria" w:cs="Cambria"/>
          <w:color w:val="000000"/>
          <w:sz w:val="20"/>
          <w:szCs w:val="20"/>
        </w:rPr>
        <w:t>These securities have (select all that apply):</w:t>
      </w:r>
    </w:p>
    <w:tbl>
      <w:tblPr>
        <w:tblStyle w:val="affd"/>
        <w:tblW w:w="9072" w:type="dxa"/>
        <w:jc w:val="center"/>
        <w:tblLayout w:type="fixed"/>
        <w:tblLook w:val="0400" w:firstRow="0" w:lastRow="0" w:firstColumn="0" w:lastColumn="0" w:noHBand="0" w:noVBand="1"/>
      </w:tblPr>
      <w:tblGrid>
        <w:gridCol w:w="432"/>
        <w:gridCol w:w="8618"/>
        <w:gridCol w:w="22"/>
      </w:tblGrid>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Cumulative voting rights</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Pre-emptive rights to purchase any new issue of securities</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Preference as to dividends or interest</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Restrictions on dividends or other distributions</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Preference over liquidation</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Anti-dilution</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Conversion rights</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Other special voting rights</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Other special rights or preference (specify):</w:t>
            </w:r>
          </w:p>
        </w:tc>
      </w:tr>
      <w:tr w:rsidR="005B1A71">
        <w:trPr>
          <w:gridAfter w:val="1"/>
          <w:wAfter w:w="22" w:type="dxa"/>
          <w:trHeight w:val="288"/>
          <w:jc w:val="center"/>
        </w:trPr>
        <w:tc>
          <w:tcPr>
            <w:tcW w:w="9050" w:type="dxa"/>
            <w:gridSpan w:val="2"/>
            <w:shd w:val="clear" w:color="auto" w:fill="auto"/>
            <w:vAlign w:val="center"/>
          </w:tcPr>
          <w:p w:rsidR="005B1A71" w:rsidRDefault="005B1A71">
            <w:pPr>
              <w:rPr>
                <w:rFonts w:ascii="Cambria" w:eastAsia="Cambria" w:hAnsi="Cambria" w:cs="Cambria"/>
                <w:color w:val="000000"/>
                <w:sz w:val="20"/>
                <w:szCs w:val="20"/>
              </w:rPr>
            </w:pPr>
          </w:p>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(a)     Describe any other material rights of common or preferred stockholders.</w:t>
            </w:r>
          </w:p>
          <w:p w:rsidR="005B1A71" w:rsidRDefault="005B1A71">
            <w:pPr>
              <w:rPr>
                <w:rFonts w:ascii="Cambria" w:eastAsia="Cambria" w:hAnsi="Cambria" w:cs="Cambria"/>
                <w:color w:val="000000"/>
                <w:sz w:val="20"/>
                <w:szCs w:val="20"/>
              </w:rPr>
            </w:pPr>
          </w:p>
          <w:p w:rsidR="005B1A71" w:rsidRDefault="00083E16" w:rsidP="009E12C5">
            <w:pPr>
              <w:rPr>
                <w:rFonts w:ascii="Cambria" w:eastAsia="Cambria" w:hAnsi="Cambria" w:cs="Cambria"/>
                <w:color w:val="000000"/>
                <w:sz w:val="20"/>
                <w:szCs w:val="20"/>
              </w:rPr>
            </w:pPr>
            <w:r>
              <w:rPr>
                <w:rFonts w:ascii="Cambria" w:eastAsia="Cambria" w:hAnsi="Cambria" w:cs="Cambria"/>
                <w:color w:val="000000"/>
                <w:sz w:val="20"/>
                <w:szCs w:val="20"/>
              </w:rPr>
              <w:t>(b)     Describe any provision in the charter or by-laws that would delay, defer or prevent a change in control of the registrant.</w:t>
            </w:r>
          </w:p>
        </w:tc>
      </w:tr>
    </w:tbl>
    <w:p w:rsidR="005B1A71" w:rsidRDefault="005B1A71">
      <w:pPr>
        <w:rPr>
          <w:rFonts w:ascii="Cambria" w:eastAsia="Cambria" w:hAnsi="Cambria" w:cs="Cambria"/>
          <w:color w:val="000000"/>
          <w:sz w:val="20"/>
          <w:szCs w:val="20"/>
        </w:rPr>
      </w:pPr>
    </w:p>
    <w:p w:rsidR="005B1A71" w:rsidRDefault="005B1A71">
      <w:pPr>
        <w:rPr>
          <w:rFonts w:ascii="Cambria" w:eastAsia="Cambria" w:hAnsi="Cambria" w:cs="Cambria"/>
          <w:color w:val="000000"/>
          <w:sz w:val="20"/>
          <w:szCs w:val="20"/>
        </w:rPr>
      </w:pPr>
    </w:p>
    <w:p w:rsidR="005B1A71" w:rsidRDefault="00083E16">
      <w:pPr>
        <w:numPr>
          <w:ilvl w:val="0"/>
          <w:numId w:val="14"/>
        </w:numPr>
        <w:ind w:left="0" w:firstLine="0"/>
        <w:rPr>
          <w:rFonts w:ascii="Cambria" w:eastAsia="Cambria" w:hAnsi="Cambria" w:cs="Cambria"/>
          <w:color w:val="000000"/>
        </w:rPr>
      </w:pPr>
      <w:r>
        <w:rPr>
          <w:rFonts w:ascii="Cambria" w:eastAsia="Cambria" w:hAnsi="Cambria" w:cs="Cambria"/>
          <w:color w:val="000000"/>
          <w:sz w:val="20"/>
          <w:szCs w:val="20"/>
        </w:rPr>
        <w:t>Source of the aforementioned shares offered for sale (select all that apply):</w:t>
      </w:r>
    </w:p>
    <w:tbl>
      <w:tblPr>
        <w:tblStyle w:val="affe"/>
        <w:tblW w:w="9027" w:type="dxa"/>
        <w:jc w:val="center"/>
        <w:tblLayout w:type="fixed"/>
        <w:tblLook w:val="0400" w:firstRow="0" w:lastRow="0" w:firstColumn="0" w:lastColumn="0" w:noHBand="0" w:noVBand="1"/>
      </w:tblPr>
      <w:tblGrid>
        <w:gridCol w:w="432"/>
        <w:gridCol w:w="8595"/>
      </w:tblGrid>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Primary (from the unissued portion of the Authorized Capital Stock)</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5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Secondary Selling Shareholders</w:t>
            </w:r>
          </w:p>
        </w:tc>
      </w:tr>
    </w:tbl>
    <w:p w:rsidR="005B1A71" w:rsidRDefault="005B1A71">
      <w:pPr>
        <w:widowControl w:val="0"/>
        <w:pBdr>
          <w:top w:val="nil"/>
          <w:left w:val="nil"/>
          <w:bottom w:val="nil"/>
          <w:right w:val="nil"/>
          <w:between w:val="nil"/>
        </w:pBdr>
        <w:spacing w:line="276" w:lineRule="auto"/>
        <w:rPr>
          <w:rFonts w:ascii="Cambria" w:eastAsia="Cambria" w:hAnsi="Cambria" w:cs="Cambria"/>
          <w:color w:val="000000"/>
          <w:sz w:val="20"/>
          <w:szCs w:val="20"/>
        </w:rPr>
      </w:pPr>
    </w:p>
    <w:tbl>
      <w:tblPr>
        <w:tblStyle w:val="afff"/>
        <w:tblW w:w="8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2"/>
      </w:tblGrid>
      <w:tr w:rsidR="005B1A71" w:rsidTr="009E12C5">
        <w:tc>
          <w:tcPr>
            <w:tcW w:w="8982" w:type="dxa"/>
            <w:tcBorders>
              <w:top w:val="nil"/>
              <w:left w:val="nil"/>
              <w:bottom w:val="nil"/>
              <w:right w:val="nil"/>
            </w:tcBorders>
            <w:shd w:val="clear" w:color="auto" w:fill="auto"/>
          </w:tcPr>
          <w:p w:rsidR="005B1A71" w:rsidRDefault="005B1A71">
            <w:pPr>
              <w:widowControl w:val="0"/>
              <w:pBdr>
                <w:top w:val="nil"/>
                <w:left w:val="nil"/>
                <w:bottom w:val="nil"/>
                <w:right w:val="nil"/>
                <w:between w:val="nil"/>
              </w:pBdr>
              <w:spacing w:line="276" w:lineRule="auto"/>
              <w:rPr>
                <w:rFonts w:ascii="Cambria" w:eastAsia="Cambria" w:hAnsi="Cambria" w:cs="Cambria"/>
                <w:color w:val="000000"/>
                <w:sz w:val="20"/>
                <w:szCs w:val="20"/>
              </w:rPr>
            </w:pPr>
          </w:p>
          <w:p w:rsidR="009E12C5" w:rsidRDefault="009E12C5">
            <w:pPr>
              <w:widowControl w:val="0"/>
              <w:pBdr>
                <w:top w:val="nil"/>
                <w:left w:val="nil"/>
                <w:bottom w:val="nil"/>
                <w:right w:val="nil"/>
                <w:between w:val="nil"/>
              </w:pBdr>
              <w:spacing w:line="276" w:lineRule="auto"/>
              <w:rPr>
                <w:rFonts w:ascii="Cambria" w:eastAsia="Cambria" w:hAnsi="Cambria" w:cs="Cambria"/>
                <w:color w:val="000000"/>
                <w:sz w:val="20"/>
                <w:szCs w:val="20"/>
              </w:rPr>
            </w:pPr>
          </w:p>
          <w:p w:rsidR="009E12C5" w:rsidRDefault="009E12C5">
            <w:pPr>
              <w:widowControl w:val="0"/>
              <w:pBdr>
                <w:top w:val="nil"/>
                <w:left w:val="nil"/>
                <w:bottom w:val="nil"/>
                <w:right w:val="nil"/>
                <w:between w:val="nil"/>
              </w:pBdr>
              <w:spacing w:line="276" w:lineRule="auto"/>
              <w:rPr>
                <w:rFonts w:ascii="Cambria" w:eastAsia="Cambria" w:hAnsi="Cambria" w:cs="Cambria"/>
                <w:color w:val="000000"/>
                <w:sz w:val="20"/>
                <w:szCs w:val="20"/>
              </w:rPr>
            </w:pPr>
          </w:p>
          <w:p w:rsidR="009E12C5" w:rsidRDefault="009E12C5">
            <w:pPr>
              <w:widowControl w:val="0"/>
              <w:pBdr>
                <w:top w:val="nil"/>
                <w:left w:val="nil"/>
                <w:bottom w:val="nil"/>
                <w:right w:val="nil"/>
                <w:between w:val="nil"/>
              </w:pBdr>
              <w:spacing w:line="276" w:lineRule="auto"/>
              <w:rPr>
                <w:rFonts w:ascii="Cambria" w:eastAsia="Cambria" w:hAnsi="Cambria" w:cs="Cambria"/>
                <w:color w:val="000000"/>
                <w:sz w:val="20"/>
                <w:szCs w:val="20"/>
              </w:rPr>
            </w:pPr>
          </w:p>
        </w:tc>
      </w:tr>
    </w:tbl>
    <w:p w:rsidR="005B1A71" w:rsidRDefault="005B1A71">
      <w:pPr>
        <w:rPr>
          <w:rFonts w:ascii="Cambria" w:eastAsia="Cambria" w:hAnsi="Cambria" w:cs="Cambria"/>
          <w:color w:val="000000"/>
          <w:sz w:val="21"/>
          <w:szCs w:val="21"/>
        </w:rPr>
      </w:pPr>
    </w:p>
    <w:p w:rsidR="005B1A71" w:rsidRDefault="00083E16">
      <w:pPr>
        <w:pStyle w:val="Heading3"/>
        <w:rPr>
          <w:color w:val="000000"/>
          <w:sz w:val="21"/>
          <w:szCs w:val="21"/>
        </w:rPr>
      </w:pPr>
      <w:bookmarkStart w:id="25" w:name="_Toc137556395"/>
      <w:r>
        <w:rPr>
          <w:color w:val="000000"/>
          <w:sz w:val="21"/>
          <w:szCs w:val="21"/>
        </w:rPr>
        <w:t>Secondary Offering</w:t>
      </w:r>
      <w:bookmarkEnd w:id="25"/>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numPr>
          <w:ilvl w:val="0"/>
          <w:numId w:val="14"/>
        </w:numPr>
        <w:pBdr>
          <w:top w:val="nil"/>
          <w:left w:val="nil"/>
          <w:bottom w:val="nil"/>
          <w:right w:val="nil"/>
          <w:between w:val="nil"/>
        </w:pBdr>
        <w:ind w:left="360"/>
        <w:jc w:val="both"/>
        <w:rPr>
          <w:rFonts w:ascii="Cambria" w:eastAsia="Cambria" w:hAnsi="Cambria" w:cs="Cambria"/>
          <w:color w:val="000000"/>
        </w:rPr>
      </w:pPr>
      <w:r>
        <w:rPr>
          <w:rFonts w:ascii="Cambria" w:eastAsia="Cambria" w:hAnsi="Cambria" w:cs="Cambria"/>
          <w:color w:val="000000"/>
          <w:sz w:val="20"/>
          <w:szCs w:val="20"/>
        </w:rPr>
        <w:t>If any of the securities to be registered are to be offered for the account of shareholder, name each such security holder, indicating the following:   _____ Not Applicable</w:t>
      </w:r>
    </w:p>
    <w:p w:rsidR="005B1A71" w:rsidRDefault="005B1A71">
      <w:pPr>
        <w:pBdr>
          <w:top w:val="nil"/>
          <w:left w:val="nil"/>
          <w:bottom w:val="nil"/>
          <w:right w:val="nil"/>
          <w:between w:val="nil"/>
        </w:pBdr>
        <w:jc w:val="both"/>
        <w:rPr>
          <w:rFonts w:ascii="Cambria" w:eastAsia="Cambria" w:hAnsi="Cambria" w:cs="Cambria"/>
          <w:color w:val="000000"/>
          <w:sz w:val="20"/>
          <w:szCs w:val="20"/>
        </w:rPr>
      </w:pPr>
    </w:p>
    <w:tbl>
      <w:tblPr>
        <w:tblStyle w:val="afff0"/>
        <w:tblW w:w="9090" w:type="dxa"/>
        <w:tblInd w:w="18"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2611"/>
        <w:gridCol w:w="1503"/>
        <w:gridCol w:w="1776"/>
        <w:gridCol w:w="1268"/>
        <w:gridCol w:w="1932"/>
      </w:tblGrid>
      <w:tr w:rsidR="005B1A71">
        <w:trPr>
          <w:tblHeader/>
        </w:trPr>
        <w:tc>
          <w:tcPr>
            <w:tcW w:w="2611" w:type="dxa"/>
            <w:tcBorders>
              <w:top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Name of Selling Shareholder</w:t>
            </w: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Class of Securities Offered</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No. of Shares Offered for Sale</w:t>
            </w: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Offer Price</w:t>
            </w:r>
          </w:p>
        </w:tc>
        <w:tc>
          <w:tcPr>
            <w:tcW w:w="1932" w:type="dxa"/>
            <w:tcBorders>
              <w:top w:val="single" w:sz="4" w:space="0" w:color="000000"/>
              <w:left w:val="single" w:sz="4" w:space="0" w:color="000000"/>
              <w:bottom w:val="single" w:sz="4" w:space="0" w:color="000000"/>
            </w:tcBorders>
            <w:shd w:val="clear" w:color="auto" w:fill="auto"/>
            <w:vAlign w:val="center"/>
          </w:tcPr>
          <w:p w:rsidR="005B1A71" w:rsidRDefault="00083E16">
            <w:pPr>
              <w:pBdr>
                <w:top w:val="nil"/>
                <w:left w:val="nil"/>
                <w:bottom w:val="nil"/>
                <w:right w:val="nil"/>
                <w:between w:val="nil"/>
              </w:pBdr>
              <w:jc w:val="center"/>
              <w:rPr>
                <w:rFonts w:ascii="Cambria" w:eastAsia="Cambria" w:hAnsi="Cambria" w:cs="Cambria"/>
                <w:color w:val="000000"/>
                <w:sz w:val="20"/>
                <w:szCs w:val="20"/>
              </w:rPr>
            </w:pPr>
            <w:r>
              <w:rPr>
                <w:rFonts w:ascii="Cambria" w:eastAsia="Cambria" w:hAnsi="Cambria" w:cs="Cambria"/>
                <w:color w:val="000000"/>
                <w:sz w:val="20"/>
                <w:szCs w:val="20"/>
              </w:rPr>
              <w:t>Issue Value</w:t>
            </w:r>
          </w:p>
        </w:tc>
      </w:tr>
      <w:tr w:rsidR="005B1A71">
        <w:trPr>
          <w:trHeight w:val="360"/>
        </w:trPr>
        <w:tc>
          <w:tcPr>
            <w:tcW w:w="2611" w:type="dxa"/>
            <w:tcBorders>
              <w:top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932"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r w:rsidR="005B1A71">
        <w:trPr>
          <w:trHeight w:val="360"/>
        </w:trPr>
        <w:tc>
          <w:tcPr>
            <w:tcW w:w="2611" w:type="dxa"/>
            <w:tcBorders>
              <w:top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rPr>
                <w:rFonts w:ascii="Cambria" w:eastAsia="Cambria" w:hAnsi="Cambria" w:cs="Cambria"/>
                <w:color w:val="000000"/>
                <w:sz w:val="20"/>
                <w:szCs w:val="20"/>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pBdr>
                <w:top w:val="nil"/>
                <w:left w:val="nil"/>
                <w:bottom w:val="nil"/>
                <w:right w:val="nil"/>
                <w:between w:val="nil"/>
              </w:pBdr>
              <w:jc w:val="center"/>
              <w:rPr>
                <w:rFonts w:ascii="Cambria" w:eastAsia="Cambria" w:hAnsi="Cambria" w:cs="Cambria"/>
                <w:color w:val="000000"/>
                <w:sz w:val="20"/>
                <w:szCs w:val="20"/>
              </w:rPr>
            </w:pPr>
          </w:p>
        </w:tc>
        <w:tc>
          <w:tcPr>
            <w:tcW w:w="1932" w:type="dxa"/>
            <w:tcBorders>
              <w:top w:val="single" w:sz="4" w:space="0" w:color="000000"/>
              <w:left w:val="single" w:sz="4" w:space="0" w:color="000000"/>
              <w:bottom w:val="single" w:sz="4" w:space="0" w:color="000000"/>
            </w:tcBorders>
            <w:shd w:val="clear" w:color="auto" w:fill="auto"/>
            <w:vAlign w:val="center"/>
          </w:tcPr>
          <w:p w:rsidR="005B1A71" w:rsidRDefault="005B1A71">
            <w:pPr>
              <w:pBdr>
                <w:top w:val="nil"/>
                <w:left w:val="nil"/>
                <w:bottom w:val="nil"/>
                <w:right w:val="nil"/>
                <w:between w:val="nil"/>
              </w:pBdr>
              <w:jc w:val="right"/>
              <w:rPr>
                <w:rFonts w:ascii="Cambria" w:eastAsia="Cambria" w:hAnsi="Cambria" w:cs="Cambria"/>
                <w:color w:val="000000"/>
                <w:sz w:val="20"/>
                <w:szCs w:val="20"/>
              </w:rPr>
            </w:pPr>
          </w:p>
        </w:tc>
      </w:tr>
    </w:tbl>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5B1A71">
      <w:pPr>
        <w:pBdr>
          <w:top w:val="nil"/>
          <w:left w:val="nil"/>
          <w:bottom w:val="nil"/>
          <w:right w:val="nil"/>
          <w:between w:val="nil"/>
        </w:pBdr>
        <w:jc w:val="both"/>
        <w:rPr>
          <w:rFonts w:ascii="Cambria" w:eastAsia="Cambria" w:hAnsi="Cambria" w:cs="Cambria"/>
          <w:color w:val="000000"/>
          <w:sz w:val="20"/>
          <w:szCs w:val="20"/>
        </w:rPr>
      </w:pPr>
    </w:p>
    <w:p w:rsidR="005B1A71" w:rsidRDefault="00083E16">
      <w:pPr>
        <w:numPr>
          <w:ilvl w:val="0"/>
          <w:numId w:val="14"/>
        </w:numPr>
        <w:pBdr>
          <w:top w:val="nil"/>
          <w:left w:val="nil"/>
          <w:bottom w:val="nil"/>
          <w:right w:val="nil"/>
          <w:between w:val="nil"/>
        </w:pBdr>
        <w:ind w:left="360"/>
        <w:jc w:val="both"/>
        <w:rPr>
          <w:rFonts w:ascii="Cambria" w:eastAsia="Cambria" w:hAnsi="Cambria" w:cs="Cambria"/>
          <w:color w:val="000000"/>
        </w:rPr>
      </w:pPr>
      <w:r>
        <w:rPr>
          <w:rFonts w:ascii="Cambria" w:eastAsia="Cambria" w:hAnsi="Cambria" w:cs="Cambria"/>
          <w:color w:val="000000"/>
          <w:sz w:val="20"/>
          <w:szCs w:val="20"/>
        </w:rPr>
        <w:t>The selling shareholder/s (select all that apply):</w:t>
      </w:r>
    </w:p>
    <w:tbl>
      <w:tblPr>
        <w:tblStyle w:val="afff1"/>
        <w:tblW w:w="89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550"/>
      </w:tblGrid>
      <w:tr w:rsidR="005B1A71">
        <w:trPr>
          <w:trHeight w:val="288"/>
        </w:trPr>
        <w:tc>
          <w:tcPr>
            <w:tcW w:w="432"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55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Certifies as to the accuracy of any part of the registration statement contributed to</w:t>
            </w:r>
          </w:p>
        </w:tc>
      </w:tr>
      <w:tr w:rsidR="005B1A71">
        <w:trPr>
          <w:trHeight w:val="288"/>
        </w:trPr>
        <w:tc>
          <w:tcPr>
            <w:tcW w:w="432" w:type="dxa"/>
            <w:shd w:val="clear" w:color="auto" w:fill="auto"/>
            <w:vAlign w:val="center"/>
          </w:tcPr>
          <w:p w:rsidR="005B1A71" w:rsidRDefault="005B1A71">
            <w:pPr>
              <w:pBdr>
                <w:top w:val="nil"/>
                <w:left w:val="nil"/>
                <w:bottom w:val="nil"/>
                <w:right w:val="nil"/>
                <w:between w:val="nil"/>
              </w:pBdr>
              <w:jc w:val="center"/>
              <w:rPr>
                <w:rFonts w:ascii="Cambria" w:eastAsia="Cambria" w:hAnsi="Cambria" w:cs="Cambria"/>
                <w:b/>
                <w:color w:val="000000"/>
                <w:sz w:val="20"/>
                <w:szCs w:val="20"/>
              </w:rPr>
            </w:pPr>
          </w:p>
        </w:tc>
        <w:tc>
          <w:tcPr>
            <w:tcW w:w="8550" w:type="dxa"/>
            <w:shd w:val="clear" w:color="auto" w:fill="auto"/>
            <w:vAlign w:val="center"/>
          </w:tcPr>
          <w:p w:rsidR="005B1A71" w:rsidRDefault="00083E16">
            <w:pPr>
              <w:pBdr>
                <w:top w:val="nil"/>
                <w:left w:val="nil"/>
                <w:bottom w:val="nil"/>
                <w:right w:val="nil"/>
                <w:between w:val="nil"/>
              </w:pBdr>
              <w:rPr>
                <w:rFonts w:ascii="Cambria" w:eastAsia="Cambria" w:hAnsi="Cambria" w:cs="Cambria"/>
                <w:color w:val="000000"/>
                <w:sz w:val="20"/>
                <w:szCs w:val="20"/>
              </w:rPr>
            </w:pPr>
            <w:r>
              <w:rPr>
                <w:rFonts w:ascii="Cambria" w:eastAsia="Cambria" w:hAnsi="Cambria" w:cs="Cambria"/>
                <w:color w:val="000000"/>
                <w:sz w:val="20"/>
                <w:szCs w:val="20"/>
              </w:rPr>
              <w:t>Certifies that he/she are the legitimate beneficial owner of the securities.</w:t>
            </w:r>
          </w:p>
        </w:tc>
      </w:tr>
    </w:tbl>
    <w:p w:rsidR="005B1A71" w:rsidRDefault="005B1A71">
      <w:pPr>
        <w:ind w:left="360"/>
        <w:rPr>
          <w:rFonts w:ascii="Cambria" w:eastAsia="Cambria" w:hAnsi="Cambria" w:cs="Cambria"/>
          <w:color w:val="000000"/>
          <w:sz w:val="20"/>
          <w:szCs w:val="20"/>
        </w:rPr>
      </w:pPr>
    </w:p>
    <w:p w:rsidR="005B1A71" w:rsidRDefault="00083E16">
      <w:pPr>
        <w:numPr>
          <w:ilvl w:val="0"/>
          <w:numId w:val="14"/>
        </w:numPr>
        <w:ind w:left="360"/>
        <w:rPr>
          <w:rFonts w:ascii="Cambria" w:eastAsia="Cambria" w:hAnsi="Cambria" w:cs="Cambria"/>
          <w:color w:val="000000"/>
        </w:rPr>
      </w:pPr>
      <w:r>
        <w:rPr>
          <w:rFonts w:ascii="Cambria" w:eastAsia="Cambria" w:hAnsi="Cambria" w:cs="Cambria"/>
          <w:color w:val="000000"/>
          <w:sz w:val="20"/>
          <w:szCs w:val="20"/>
        </w:rPr>
        <w:t>Are these securities to be registered under a delay or continuous offering?</w:t>
      </w:r>
    </w:p>
    <w:p w:rsidR="005B1A71" w:rsidRDefault="00083E16">
      <w:pPr>
        <w:ind w:left="360"/>
        <w:rPr>
          <w:rFonts w:ascii="Cambria" w:eastAsia="Cambria" w:hAnsi="Cambria" w:cs="Cambria"/>
          <w:color w:val="000000"/>
          <w:sz w:val="20"/>
          <w:szCs w:val="20"/>
        </w:rPr>
      </w:pPr>
      <w:r>
        <w:rPr>
          <w:rFonts w:ascii="Cambria" w:eastAsia="Cambria" w:hAnsi="Cambria" w:cs="Cambria"/>
          <w:color w:val="000000"/>
          <w:sz w:val="20"/>
          <w:szCs w:val="20"/>
        </w:rPr>
        <w:t>______Yes   _______No</w:t>
      </w:r>
    </w:p>
    <w:p w:rsidR="005B1A71" w:rsidRDefault="005B1A71">
      <w:pPr>
        <w:ind w:left="360"/>
        <w:rPr>
          <w:rFonts w:ascii="Cambria" w:eastAsia="Cambria" w:hAnsi="Cambria" w:cs="Cambria"/>
          <w:color w:val="000000"/>
          <w:sz w:val="20"/>
          <w:szCs w:val="20"/>
        </w:rPr>
      </w:pPr>
    </w:p>
    <w:tbl>
      <w:tblPr>
        <w:tblStyle w:val="afff2"/>
        <w:tblW w:w="9072" w:type="dxa"/>
        <w:tblInd w:w="-5"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Look w:val="0400" w:firstRow="0" w:lastRow="0" w:firstColumn="0" w:lastColumn="0" w:noHBand="0" w:noVBand="1"/>
      </w:tblPr>
      <w:tblGrid>
        <w:gridCol w:w="1418"/>
        <w:gridCol w:w="1559"/>
        <w:gridCol w:w="1698"/>
        <w:gridCol w:w="1988"/>
        <w:gridCol w:w="2409"/>
      </w:tblGrid>
      <w:tr w:rsidR="005B1A71">
        <w:trPr>
          <w:trHeight w:val="283"/>
        </w:trPr>
        <w:tc>
          <w:tcPr>
            <w:tcW w:w="1418" w:type="dxa"/>
            <w:vAlign w:val="center"/>
          </w:tcPr>
          <w:p w:rsidR="005B1A71" w:rsidRDefault="00083E16">
            <w:pPr>
              <w:jc w:val="center"/>
              <w:rPr>
                <w:rFonts w:ascii="Cambria" w:eastAsia="Cambria" w:hAnsi="Cambria" w:cs="Cambria"/>
                <w:color w:val="000000"/>
                <w:sz w:val="20"/>
                <w:szCs w:val="20"/>
              </w:rPr>
            </w:pPr>
            <w:r>
              <w:rPr>
                <w:rFonts w:ascii="Cambria" w:eastAsia="Cambria" w:hAnsi="Cambria" w:cs="Cambria"/>
                <w:color w:val="000000"/>
                <w:sz w:val="20"/>
                <w:szCs w:val="20"/>
              </w:rPr>
              <w:t>Tranche</w:t>
            </w:r>
          </w:p>
        </w:tc>
        <w:tc>
          <w:tcPr>
            <w:tcW w:w="1559" w:type="dxa"/>
            <w:vAlign w:val="center"/>
          </w:tcPr>
          <w:p w:rsidR="005B1A71" w:rsidRDefault="00083E16">
            <w:pPr>
              <w:jc w:val="center"/>
              <w:rPr>
                <w:rFonts w:ascii="Cambria" w:eastAsia="Cambria" w:hAnsi="Cambria" w:cs="Cambria"/>
                <w:color w:val="000000"/>
                <w:sz w:val="20"/>
                <w:szCs w:val="20"/>
              </w:rPr>
            </w:pPr>
            <w:r>
              <w:rPr>
                <w:rFonts w:ascii="Cambria" w:eastAsia="Cambria" w:hAnsi="Cambria" w:cs="Cambria"/>
                <w:color w:val="000000"/>
                <w:sz w:val="20"/>
                <w:szCs w:val="20"/>
              </w:rPr>
              <w:t>Class</w:t>
            </w:r>
          </w:p>
        </w:tc>
        <w:tc>
          <w:tcPr>
            <w:tcW w:w="1698" w:type="dxa"/>
            <w:vAlign w:val="center"/>
          </w:tcPr>
          <w:p w:rsidR="005B1A71" w:rsidRDefault="00083E16">
            <w:pPr>
              <w:jc w:val="center"/>
              <w:rPr>
                <w:rFonts w:ascii="Cambria" w:eastAsia="Cambria" w:hAnsi="Cambria" w:cs="Cambria"/>
                <w:color w:val="000000"/>
                <w:sz w:val="20"/>
                <w:szCs w:val="20"/>
              </w:rPr>
            </w:pPr>
            <w:r>
              <w:rPr>
                <w:rFonts w:ascii="Cambria" w:eastAsia="Cambria" w:hAnsi="Cambria" w:cs="Cambria"/>
                <w:color w:val="000000"/>
                <w:sz w:val="20"/>
                <w:szCs w:val="20"/>
              </w:rPr>
              <w:t>Offer Price</w:t>
            </w:r>
          </w:p>
        </w:tc>
        <w:tc>
          <w:tcPr>
            <w:tcW w:w="1988" w:type="dxa"/>
            <w:vAlign w:val="center"/>
          </w:tcPr>
          <w:p w:rsidR="005B1A71" w:rsidRDefault="00083E16">
            <w:pPr>
              <w:jc w:val="center"/>
              <w:rPr>
                <w:rFonts w:ascii="Cambria" w:eastAsia="Cambria" w:hAnsi="Cambria" w:cs="Cambria"/>
                <w:color w:val="000000"/>
                <w:sz w:val="20"/>
                <w:szCs w:val="20"/>
              </w:rPr>
            </w:pPr>
            <w:r>
              <w:rPr>
                <w:rFonts w:ascii="Cambria" w:eastAsia="Cambria" w:hAnsi="Cambria" w:cs="Cambria"/>
                <w:color w:val="000000"/>
                <w:sz w:val="20"/>
                <w:szCs w:val="20"/>
              </w:rPr>
              <w:t>No of Shares</w:t>
            </w:r>
          </w:p>
        </w:tc>
        <w:tc>
          <w:tcPr>
            <w:tcW w:w="2409" w:type="dxa"/>
            <w:vAlign w:val="center"/>
          </w:tcPr>
          <w:p w:rsidR="005B1A71" w:rsidRDefault="00083E16">
            <w:pPr>
              <w:jc w:val="center"/>
              <w:rPr>
                <w:rFonts w:ascii="Cambria" w:eastAsia="Cambria" w:hAnsi="Cambria" w:cs="Cambria"/>
                <w:color w:val="000000"/>
                <w:sz w:val="20"/>
                <w:szCs w:val="20"/>
              </w:rPr>
            </w:pPr>
            <w:r>
              <w:rPr>
                <w:rFonts w:ascii="Cambria" w:eastAsia="Cambria" w:hAnsi="Cambria" w:cs="Cambria"/>
                <w:color w:val="000000"/>
                <w:sz w:val="20"/>
                <w:szCs w:val="20"/>
              </w:rPr>
              <w:t>Amount</w:t>
            </w:r>
          </w:p>
        </w:tc>
      </w:tr>
      <w:tr w:rsidR="005B1A71">
        <w:trPr>
          <w:trHeight w:val="283"/>
        </w:trPr>
        <w:tc>
          <w:tcPr>
            <w:tcW w:w="1418" w:type="dxa"/>
            <w:vAlign w:val="center"/>
          </w:tcPr>
          <w:p w:rsidR="005B1A71" w:rsidRDefault="005B1A71">
            <w:pPr>
              <w:jc w:val="center"/>
              <w:rPr>
                <w:rFonts w:ascii="Cambria" w:eastAsia="Cambria" w:hAnsi="Cambria" w:cs="Cambria"/>
                <w:color w:val="000000"/>
                <w:sz w:val="20"/>
                <w:szCs w:val="20"/>
              </w:rPr>
            </w:pPr>
          </w:p>
        </w:tc>
        <w:tc>
          <w:tcPr>
            <w:tcW w:w="1559" w:type="dxa"/>
            <w:vAlign w:val="center"/>
          </w:tcPr>
          <w:p w:rsidR="005B1A71" w:rsidRDefault="005B1A71">
            <w:pPr>
              <w:jc w:val="center"/>
              <w:rPr>
                <w:rFonts w:ascii="Cambria" w:eastAsia="Cambria" w:hAnsi="Cambria" w:cs="Cambria"/>
                <w:color w:val="000000"/>
                <w:sz w:val="20"/>
                <w:szCs w:val="20"/>
              </w:rPr>
            </w:pPr>
          </w:p>
        </w:tc>
        <w:tc>
          <w:tcPr>
            <w:tcW w:w="1698" w:type="dxa"/>
            <w:vAlign w:val="center"/>
          </w:tcPr>
          <w:p w:rsidR="005B1A71" w:rsidRDefault="005B1A71">
            <w:pPr>
              <w:jc w:val="center"/>
              <w:rPr>
                <w:rFonts w:ascii="Cambria" w:eastAsia="Cambria" w:hAnsi="Cambria" w:cs="Cambria"/>
                <w:color w:val="000000"/>
                <w:sz w:val="20"/>
                <w:szCs w:val="20"/>
              </w:rPr>
            </w:pPr>
          </w:p>
        </w:tc>
        <w:tc>
          <w:tcPr>
            <w:tcW w:w="1988" w:type="dxa"/>
            <w:vAlign w:val="center"/>
          </w:tcPr>
          <w:p w:rsidR="005B1A71" w:rsidRDefault="005B1A71">
            <w:pPr>
              <w:jc w:val="center"/>
              <w:rPr>
                <w:rFonts w:ascii="Cambria" w:eastAsia="Cambria" w:hAnsi="Cambria" w:cs="Cambria"/>
                <w:color w:val="000000"/>
                <w:sz w:val="20"/>
                <w:szCs w:val="20"/>
              </w:rPr>
            </w:pPr>
          </w:p>
        </w:tc>
        <w:tc>
          <w:tcPr>
            <w:tcW w:w="2409" w:type="dxa"/>
            <w:vAlign w:val="center"/>
          </w:tcPr>
          <w:p w:rsidR="005B1A71" w:rsidRDefault="005B1A71">
            <w:pPr>
              <w:jc w:val="center"/>
              <w:rPr>
                <w:rFonts w:ascii="Cambria" w:eastAsia="Cambria" w:hAnsi="Cambria" w:cs="Cambria"/>
                <w:color w:val="000000"/>
                <w:sz w:val="20"/>
                <w:szCs w:val="20"/>
              </w:rPr>
            </w:pPr>
          </w:p>
        </w:tc>
      </w:tr>
      <w:tr w:rsidR="005B1A71">
        <w:trPr>
          <w:trHeight w:val="283"/>
        </w:trPr>
        <w:tc>
          <w:tcPr>
            <w:tcW w:w="1418" w:type="dxa"/>
            <w:vAlign w:val="center"/>
          </w:tcPr>
          <w:p w:rsidR="005B1A71" w:rsidRDefault="005B1A71">
            <w:pPr>
              <w:jc w:val="center"/>
              <w:rPr>
                <w:rFonts w:ascii="Cambria" w:eastAsia="Cambria" w:hAnsi="Cambria" w:cs="Cambria"/>
                <w:color w:val="000000"/>
                <w:sz w:val="20"/>
                <w:szCs w:val="20"/>
              </w:rPr>
            </w:pPr>
          </w:p>
        </w:tc>
        <w:tc>
          <w:tcPr>
            <w:tcW w:w="1559" w:type="dxa"/>
            <w:vAlign w:val="center"/>
          </w:tcPr>
          <w:p w:rsidR="005B1A71" w:rsidRDefault="005B1A71">
            <w:pPr>
              <w:jc w:val="center"/>
              <w:rPr>
                <w:rFonts w:ascii="Cambria" w:eastAsia="Cambria" w:hAnsi="Cambria" w:cs="Cambria"/>
                <w:color w:val="000000"/>
                <w:sz w:val="20"/>
                <w:szCs w:val="20"/>
              </w:rPr>
            </w:pPr>
          </w:p>
        </w:tc>
        <w:tc>
          <w:tcPr>
            <w:tcW w:w="1698" w:type="dxa"/>
            <w:vAlign w:val="center"/>
          </w:tcPr>
          <w:p w:rsidR="005B1A71" w:rsidRDefault="005B1A71">
            <w:pPr>
              <w:jc w:val="center"/>
              <w:rPr>
                <w:rFonts w:ascii="Cambria" w:eastAsia="Cambria" w:hAnsi="Cambria" w:cs="Cambria"/>
                <w:color w:val="000000"/>
                <w:sz w:val="20"/>
                <w:szCs w:val="20"/>
              </w:rPr>
            </w:pPr>
          </w:p>
        </w:tc>
        <w:tc>
          <w:tcPr>
            <w:tcW w:w="1988" w:type="dxa"/>
            <w:vAlign w:val="center"/>
          </w:tcPr>
          <w:p w:rsidR="005B1A71" w:rsidRDefault="005B1A71">
            <w:pPr>
              <w:jc w:val="center"/>
              <w:rPr>
                <w:rFonts w:ascii="Cambria" w:eastAsia="Cambria" w:hAnsi="Cambria" w:cs="Cambria"/>
                <w:color w:val="000000"/>
                <w:sz w:val="20"/>
                <w:szCs w:val="20"/>
              </w:rPr>
            </w:pPr>
          </w:p>
        </w:tc>
        <w:tc>
          <w:tcPr>
            <w:tcW w:w="2409" w:type="dxa"/>
            <w:vAlign w:val="center"/>
          </w:tcPr>
          <w:p w:rsidR="005B1A71" w:rsidRDefault="005B1A71">
            <w:pPr>
              <w:jc w:val="center"/>
              <w:rPr>
                <w:rFonts w:ascii="Cambria" w:eastAsia="Cambria" w:hAnsi="Cambria" w:cs="Cambria"/>
                <w:color w:val="000000"/>
                <w:sz w:val="20"/>
                <w:szCs w:val="20"/>
              </w:rPr>
            </w:pPr>
          </w:p>
        </w:tc>
      </w:tr>
      <w:tr w:rsidR="005B1A71">
        <w:trPr>
          <w:trHeight w:val="283"/>
        </w:trPr>
        <w:tc>
          <w:tcPr>
            <w:tcW w:w="1418" w:type="dxa"/>
            <w:vAlign w:val="center"/>
          </w:tcPr>
          <w:p w:rsidR="005B1A71" w:rsidRDefault="005B1A71">
            <w:pPr>
              <w:jc w:val="center"/>
              <w:rPr>
                <w:rFonts w:ascii="Cambria" w:eastAsia="Cambria" w:hAnsi="Cambria" w:cs="Cambria"/>
                <w:color w:val="000000"/>
                <w:sz w:val="20"/>
                <w:szCs w:val="20"/>
              </w:rPr>
            </w:pPr>
          </w:p>
        </w:tc>
        <w:tc>
          <w:tcPr>
            <w:tcW w:w="1559" w:type="dxa"/>
            <w:vAlign w:val="center"/>
          </w:tcPr>
          <w:p w:rsidR="005B1A71" w:rsidRDefault="005B1A71">
            <w:pPr>
              <w:jc w:val="center"/>
              <w:rPr>
                <w:rFonts w:ascii="Cambria" w:eastAsia="Cambria" w:hAnsi="Cambria" w:cs="Cambria"/>
                <w:color w:val="000000"/>
                <w:sz w:val="20"/>
                <w:szCs w:val="20"/>
              </w:rPr>
            </w:pPr>
          </w:p>
        </w:tc>
        <w:tc>
          <w:tcPr>
            <w:tcW w:w="1698" w:type="dxa"/>
            <w:vAlign w:val="center"/>
          </w:tcPr>
          <w:p w:rsidR="005B1A71" w:rsidRDefault="005B1A71">
            <w:pPr>
              <w:jc w:val="center"/>
              <w:rPr>
                <w:rFonts w:ascii="Cambria" w:eastAsia="Cambria" w:hAnsi="Cambria" w:cs="Cambria"/>
                <w:color w:val="000000"/>
                <w:sz w:val="20"/>
                <w:szCs w:val="20"/>
              </w:rPr>
            </w:pPr>
          </w:p>
        </w:tc>
        <w:tc>
          <w:tcPr>
            <w:tcW w:w="1988" w:type="dxa"/>
            <w:vAlign w:val="center"/>
          </w:tcPr>
          <w:p w:rsidR="005B1A71" w:rsidRDefault="005B1A71">
            <w:pPr>
              <w:jc w:val="center"/>
              <w:rPr>
                <w:rFonts w:ascii="Cambria" w:eastAsia="Cambria" w:hAnsi="Cambria" w:cs="Cambria"/>
                <w:color w:val="000000"/>
                <w:sz w:val="20"/>
                <w:szCs w:val="20"/>
              </w:rPr>
            </w:pPr>
          </w:p>
        </w:tc>
        <w:tc>
          <w:tcPr>
            <w:tcW w:w="2409" w:type="dxa"/>
            <w:vAlign w:val="center"/>
          </w:tcPr>
          <w:p w:rsidR="005B1A71" w:rsidRDefault="005B1A71">
            <w:pPr>
              <w:jc w:val="center"/>
              <w:rPr>
                <w:rFonts w:ascii="Cambria" w:eastAsia="Cambria" w:hAnsi="Cambria" w:cs="Cambria"/>
                <w:color w:val="000000"/>
                <w:sz w:val="20"/>
                <w:szCs w:val="20"/>
              </w:rPr>
            </w:pPr>
          </w:p>
        </w:tc>
      </w:tr>
      <w:tr w:rsidR="005B1A71">
        <w:trPr>
          <w:trHeight w:val="283"/>
        </w:trPr>
        <w:tc>
          <w:tcPr>
            <w:tcW w:w="6663" w:type="dxa"/>
            <w:gridSpan w:val="4"/>
            <w:vAlign w:val="center"/>
          </w:tcPr>
          <w:p w:rsidR="005B1A71" w:rsidRDefault="00083E16">
            <w:pPr>
              <w:jc w:val="right"/>
              <w:rPr>
                <w:rFonts w:ascii="Cambria" w:eastAsia="Cambria" w:hAnsi="Cambria" w:cs="Cambria"/>
                <w:color w:val="000000"/>
                <w:sz w:val="20"/>
                <w:szCs w:val="20"/>
              </w:rPr>
            </w:pPr>
            <w:r>
              <w:rPr>
                <w:rFonts w:ascii="Cambria" w:eastAsia="Cambria" w:hAnsi="Cambria" w:cs="Cambria"/>
                <w:color w:val="000000"/>
                <w:sz w:val="20"/>
                <w:szCs w:val="20"/>
              </w:rPr>
              <w:t>Total Aggregate</w:t>
            </w:r>
          </w:p>
        </w:tc>
        <w:tc>
          <w:tcPr>
            <w:tcW w:w="2409" w:type="dxa"/>
            <w:vAlign w:val="center"/>
          </w:tcPr>
          <w:p w:rsidR="005B1A71" w:rsidRDefault="005B1A71">
            <w:pPr>
              <w:jc w:val="center"/>
              <w:rPr>
                <w:rFonts w:ascii="Cambria" w:eastAsia="Cambria" w:hAnsi="Cambria" w:cs="Cambria"/>
                <w:color w:val="000000"/>
                <w:sz w:val="20"/>
                <w:szCs w:val="20"/>
              </w:rPr>
            </w:pPr>
          </w:p>
        </w:tc>
      </w:tr>
    </w:tbl>
    <w:p w:rsidR="005B1A71" w:rsidRDefault="005B1A71">
      <w:pPr>
        <w:ind w:left="360"/>
        <w:rPr>
          <w:rFonts w:ascii="Cambria" w:eastAsia="Cambria" w:hAnsi="Cambria" w:cs="Cambria"/>
          <w:color w:val="000000"/>
          <w:sz w:val="20"/>
          <w:szCs w:val="20"/>
        </w:rPr>
      </w:pPr>
    </w:p>
    <w:p w:rsidR="005B1A71" w:rsidRDefault="00083E16">
      <w:pPr>
        <w:pStyle w:val="Heading3"/>
        <w:rPr>
          <w:sz w:val="20"/>
          <w:szCs w:val="20"/>
        </w:rPr>
      </w:pPr>
      <w:bookmarkStart w:id="26" w:name="_Toc137556396"/>
      <w:r>
        <w:rPr>
          <w:sz w:val="20"/>
          <w:szCs w:val="20"/>
        </w:rPr>
        <w:t>Recent sale of Unregistered or Exempt Securities</w:t>
      </w:r>
      <w:bookmarkEnd w:id="26"/>
    </w:p>
    <w:tbl>
      <w:tblPr>
        <w:tblStyle w:val="afff3"/>
        <w:tblW w:w="909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90"/>
      </w:tblGrid>
      <w:tr w:rsidR="005B1A71">
        <w:tc>
          <w:tcPr>
            <w:tcW w:w="9090" w:type="dxa"/>
            <w:tcBorders>
              <w:top w:val="nil"/>
              <w:left w:val="nil"/>
              <w:bottom w:val="nil"/>
              <w:right w:val="nil"/>
            </w:tcBorders>
            <w:shd w:val="clear" w:color="auto" w:fill="auto"/>
          </w:tcPr>
          <w:p w:rsidR="005B1A71" w:rsidRDefault="005B1A71">
            <w:pPr>
              <w:jc w:val="both"/>
              <w:rPr>
                <w:rFonts w:ascii="Cambria" w:eastAsia="Cambria" w:hAnsi="Cambria" w:cs="Cambria"/>
                <w:color w:val="000000"/>
                <w:sz w:val="20"/>
                <w:szCs w:val="20"/>
              </w:rPr>
            </w:pPr>
          </w:p>
          <w:p w:rsidR="005B1A71" w:rsidRDefault="00083E16">
            <w:pPr>
              <w:jc w:val="both"/>
              <w:rPr>
                <w:rFonts w:ascii="Cambria" w:eastAsia="Cambria" w:hAnsi="Cambria" w:cs="Cambria"/>
                <w:color w:val="000000"/>
                <w:sz w:val="20"/>
                <w:szCs w:val="20"/>
              </w:rPr>
            </w:pPr>
            <w:r>
              <w:rPr>
                <w:rFonts w:ascii="Cambria" w:eastAsia="Cambria" w:hAnsi="Cambria" w:cs="Cambria"/>
                <w:color w:val="000000"/>
                <w:sz w:val="20"/>
                <w:szCs w:val="20"/>
              </w:rPr>
              <w:t>Furnish the following information as to all securities of the registrant sold by it within the past three (3) years which were not registered under the Code. Include sales of reacquired securities, as well as new issues, securities issued in exchange for property, services, or other securities, and new securities resulting from the modification of outstanding securities.  Indicate whether the issuer received written confirmation from the Commission under SRC Rule 10.1 that such exemptive relief from registration was available and, if so, the date such confirmation was issued:</w:t>
            </w:r>
          </w:p>
          <w:p w:rsidR="005B1A71" w:rsidRDefault="005B1A71">
            <w:pPr>
              <w:jc w:val="both"/>
              <w:rPr>
                <w:rFonts w:ascii="Cambria" w:eastAsia="Cambria" w:hAnsi="Cambria" w:cs="Cambria"/>
                <w:color w:val="000000"/>
                <w:sz w:val="20"/>
                <w:szCs w:val="20"/>
              </w:rPr>
            </w:pPr>
          </w:p>
        </w:tc>
      </w:tr>
    </w:tbl>
    <w:p w:rsidR="005B1A71" w:rsidRDefault="005B1A71">
      <w:pPr>
        <w:ind w:left="720"/>
        <w:rPr>
          <w:rFonts w:ascii="Cambria" w:eastAsia="Cambria" w:hAnsi="Cambria" w:cs="Cambria"/>
          <w:color w:val="000000"/>
          <w:sz w:val="20"/>
          <w:szCs w:val="20"/>
        </w:rPr>
      </w:pPr>
    </w:p>
    <w:p w:rsidR="005B1A71" w:rsidRDefault="005B1A71">
      <w:pPr>
        <w:ind w:left="720"/>
        <w:rPr>
          <w:rFonts w:ascii="Cambria" w:eastAsia="Cambria" w:hAnsi="Cambria" w:cs="Cambria"/>
          <w:color w:val="000000"/>
          <w:sz w:val="20"/>
          <w:szCs w:val="20"/>
        </w:rPr>
      </w:pPr>
    </w:p>
    <w:tbl>
      <w:tblPr>
        <w:tblStyle w:val="afff4"/>
        <w:tblW w:w="9090" w:type="dxa"/>
        <w:tblInd w:w="18"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2250"/>
        <w:gridCol w:w="2340"/>
        <w:gridCol w:w="2266"/>
        <w:gridCol w:w="2234"/>
      </w:tblGrid>
      <w:tr w:rsidR="005B1A71">
        <w:tc>
          <w:tcPr>
            <w:tcW w:w="225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color w:val="000000"/>
                <w:sz w:val="20"/>
                <w:szCs w:val="20"/>
              </w:rPr>
            </w:pPr>
            <w:r>
              <w:rPr>
                <w:rFonts w:ascii="Cambria" w:eastAsia="Cambria" w:hAnsi="Cambria" w:cs="Cambria"/>
                <w:color w:val="000000"/>
                <w:sz w:val="20"/>
                <w:szCs w:val="20"/>
              </w:rPr>
              <w:t>Class of  Securities Sold</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color w:val="000000"/>
                <w:sz w:val="20"/>
                <w:szCs w:val="20"/>
              </w:rPr>
            </w:pPr>
            <w:r>
              <w:rPr>
                <w:rFonts w:ascii="Cambria" w:eastAsia="Cambria" w:hAnsi="Cambria" w:cs="Cambria"/>
                <w:color w:val="000000"/>
                <w:sz w:val="20"/>
                <w:szCs w:val="20"/>
              </w:rPr>
              <w:t>Purchasers</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color w:val="000000"/>
                <w:sz w:val="20"/>
                <w:szCs w:val="20"/>
              </w:rPr>
            </w:pPr>
            <w:r>
              <w:rPr>
                <w:rFonts w:ascii="Cambria" w:eastAsia="Cambria" w:hAnsi="Cambria" w:cs="Cambria"/>
                <w:color w:val="000000"/>
                <w:sz w:val="20"/>
                <w:szCs w:val="20"/>
              </w:rPr>
              <w:t>Consideration</w:t>
            </w:r>
          </w:p>
        </w:tc>
        <w:tc>
          <w:tcPr>
            <w:tcW w:w="2234" w:type="dxa"/>
            <w:tcBorders>
              <w:top w:val="single" w:sz="4" w:space="0" w:color="000000"/>
              <w:left w:val="single" w:sz="4" w:space="0" w:color="000000"/>
              <w:bottom w:val="single" w:sz="4" w:space="0" w:color="000000"/>
            </w:tcBorders>
            <w:shd w:val="clear" w:color="auto" w:fill="auto"/>
          </w:tcPr>
          <w:p w:rsidR="005B1A71" w:rsidRDefault="00083E16">
            <w:pPr>
              <w:jc w:val="center"/>
              <w:rPr>
                <w:rFonts w:ascii="Cambria" w:eastAsia="Cambria" w:hAnsi="Cambria" w:cs="Cambria"/>
                <w:color w:val="000000"/>
                <w:sz w:val="20"/>
                <w:szCs w:val="20"/>
              </w:rPr>
            </w:pPr>
            <w:r>
              <w:rPr>
                <w:rFonts w:ascii="Cambria" w:eastAsia="Cambria" w:hAnsi="Cambria" w:cs="Cambria"/>
                <w:color w:val="000000"/>
                <w:sz w:val="20"/>
                <w:szCs w:val="20"/>
              </w:rPr>
              <w:t>Exemption from Registration Claimed</w:t>
            </w:r>
          </w:p>
        </w:tc>
      </w:tr>
      <w:tr w:rsidR="005B1A71">
        <w:trPr>
          <w:trHeight w:val="288"/>
        </w:trPr>
        <w:tc>
          <w:tcPr>
            <w:tcW w:w="2250"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color w:val="000000"/>
                <w:sz w:val="20"/>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color w:val="000000"/>
                <w:sz w:val="20"/>
                <w:szCs w:val="20"/>
              </w:rPr>
            </w:pPr>
          </w:p>
        </w:tc>
        <w:tc>
          <w:tcPr>
            <w:tcW w:w="2234" w:type="dxa"/>
            <w:tcBorders>
              <w:top w:val="single" w:sz="4" w:space="0" w:color="000000"/>
              <w:left w:val="single" w:sz="4" w:space="0" w:color="000000"/>
              <w:bottom w:val="single" w:sz="4" w:space="0" w:color="000000"/>
            </w:tcBorders>
            <w:shd w:val="clear" w:color="auto" w:fill="auto"/>
            <w:vAlign w:val="center"/>
          </w:tcPr>
          <w:p w:rsidR="005B1A71" w:rsidRDefault="005B1A71">
            <w:pPr>
              <w:rPr>
                <w:rFonts w:ascii="Cambria" w:eastAsia="Cambria" w:hAnsi="Cambria" w:cs="Cambria"/>
                <w:color w:val="000000"/>
                <w:sz w:val="20"/>
                <w:szCs w:val="20"/>
              </w:rPr>
            </w:pPr>
          </w:p>
        </w:tc>
      </w:tr>
      <w:tr w:rsidR="005B1A71">
        <w:trPr>
          <w:trHeight w:val="288"/>
        </w:trPr>
        <w:tc>
          <w:tcPr>
            <w:tcW w:w="2250"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color w:val="000000"/>
                <w:sz w:val="20"/>
                <w:szCs w:val="20"/>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color w:val="000000"/>
                <w:sz w:val="20"/>
                <w:szCs w:val="20"/>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color w:val="000000"/>
                <w:sz w:val="20"/>
                <w:szCs w:val="20"/>
              </w:rPr>
            </w:pPr>
          </w:p>
        </w:tc>
        <w:tc>
          <w:tcPr>
            <w:tcW w:w="2234" w:type="dxa"/>
            <w:tcBorders>
              <w:top w:val="single" w:sz="4" w:space="0" w:color="000000"/>
              <w:left w:val="single" w:sz="4" w:space="0" w:color="000000"/>
              <w:bottom w:val="single" w:sz="4" w:space="0" w:color="000000"/>
            </w:tcBorders>
            <w:shd w:val="clear" w:color="auto" w:fill="auto"/>
            <w:vAlign w:val="center"/>
          </w:tcPr>
          <w:p w:rsidR="005B1A71" w:rsidRDefault="005B1A71">
            <w:pPr>
              <w:rPr>
                <w:rFonts w:ascii="Cambria" w:eastAsia="Cambria" w:hAnsi="Cambria" w:cs="Cambria"/>
                <w:color w:val="000000"/>
                <w:sz w:val="20"/>
                <w:szCs w:val="20"/>
              </w:rPr>
            </w:pPr>
          </w:p>
        </w:tc>
      </w:tr>
    </w:tbl>
    <w:p w:rsidR="005B1A71" w:rsidRDefault="005B1A71">
      <w:pPr>
        <w:ind w:left="720"/>
        <w:rPr>
          <w:rFonts w:ascii="Cambria" w:eastAsia="Cambria" w:hAnsi="Cambria" w:cs="Cambria"/>
          <w:color w:val="000000"/>
          <w:sz w:val="20"/>
          <w:szCs w:val="20"/>
        </w:rPr>
      </w:pPr>
    </w:p>
    <w:p w:rsidR="005B1A71" w:rsidRDefault="00083E16">
      <w:pPr>
        <w:ind w:left="720"/>
        <w:rPr>
          <w:rFonts w:ascii="Cambria" w:eastAsia="Cambria" w:hAnsi="Cambria" w:cs="Cambria"/>
          <w:color w:val="000000"/>
          <w:sz w:val="20"/>
          <w:szCs w:val="20"/>
        </w:rPr>
      </w:pPr>
      <w:r>
        <w:rPr>
          <w:sz w:val="20"/>
          <w:szCs w:val="20"/>
        </w:rPr>
        <w:t>Determination of the Offer Price</w:t>
      </w:r>
    </w:p>
    <w:tbl>
      <w:tblPr>
        <w:tblStyle w:val="afff5"/>
        <w:tblW w:w="9108" w:type="dxa"/>
        <w:tblLayout w:type="fixed"/>
        <w:tblLook w:val="0400" w:firstRow="0" w:lastRow="0" w:firstColumn="0" w:lastColumn="0" w:noHBand="0" w:noVBand="1"/>
      </w:tblPr>
      <w:tblGrid>
        <w:gridCol w:w="9108"/>
      </w:tblGrid>
      <w:tr w:rsidR="005B1A71">
        <w:tc>
          <w:tcPr>
            <w:tcW w:w="9108" w:type="dxa"/>
            <w:shd w:val="clear" w:color="auto" w:fill="auto"/>
          </w:tcPr>
          <w:p w:rsidR="005B1A71" w:rsidRDefault="005B1A71">
            <w:pPr>
              <w:rPr>
                <w:rFonts w:ascii="Cambria" w:eastAsia="Cambria" w:hAnsi="Cambria" w:cs="Cambria"/>
                <w:sz w:val="20"/>
                <w:szCs w:val="20"/>
              </w:rPr>
            </w:pPr>
          </w:p>
          <w:p w:rsidR="005B1A71" w:rsidRDefault="00083E16">
            <w:pPr>
              <w:ind w:left="180"/>
              <w:jc w:val="both"/>
              <w:rPr>
                <w:rFonts w:ascii="Cambria" w:eastAsia="Cambria" w:hAnsi="Cambria" w:cs="Cambria"/>
                <w:sz w:val="20"/>
                <w:szCs w:val="20"/>
              </w:rPr>
            </w:pPr>
            <w:r>
              <w:rPr>
                <w:rFonts w:ascii="Cambria" w:eastAsia="Cambria" w:hAnsi="Cambria" w:cs="Cambria"/>
                <w:sz w:val="20"/>
                <w:szCs w:val="20"/>
              </w:rPr>
              <w:t>Discuss the various factors con</w:t>
            </w:r>
            <w:r w:rsidR="00EA2B3E">
              <w:rPr>
                <w:rFonts w:ascii="Cambria" w:eastAsia="Cambria" w:hAnsi="Cambria" w:cs="Cambria"/>
                <w:sz w:val="20"/>
                <w:szCs w:val="20"/>
              </w:rPr>
              <w:t>s</w:t>
            </w:r>
            <w:r>
              <w:rPr>
                <w:rFonts w:ascii="Cambria" w:eastAsia="Cambria" w:hAnsi="Cambria" w:cs="Cambria"/>
                <w:sz w:val="20"/>
                <w:szCs w:val="20"/>
              </w:rPr>
              <w:t xml:space="preserve">idered in determining the offering price of the securities for registration.  </w:t>
            </w:r>
          </w:p>
          <w:p w:rsidR="005B1A71" w:rsidRDefault="005B1A71">
            <w:pPr>
              <w:ind w:left="180"/>
              <w:jc w:val="both"/>
              <w:rPr>
                <w:rFonts w:ascii="Cambria" w:eastAsia="Cambria" w:hAnsi="Cambria" w:cs="Cambria"/>
                <w:sz w:val="20"/>
                <w:szCs w:val="20"/>
              </w:rPr>
            </w:pPr>
          </w:p>
          <w:p w:rsidR="005B1A71" w:rsidRDefault="00083E16">
            <w:pPr>
              <w:ind w:left="180"/>
              <w:jc w:val="both"/>
              <w:rPr>
                <w:rFonts w:ascii="Cambria" w:eastAsia="Cambria" w:hAnsi="Cambria" w:cs="Cambria"/>
                <w:sz w:val="20"/>
                <w:szCs w:val="20"/>
              </w:rPr>
            </w:pPr>
            <w:r>
              <w:rPr>
                <w:rFonts w:ascii="Cambria" w:eastAsia="Cambria" w:hAnsi="Cambria" w:cs="Cambria"/>
                <w:sz w:val="20"/>
                <w:szCs w:val="20"/>
              </w:rPr>
              <w:t xml:space="preserve">The following factors may be relevant to the price at which the securities are being offered:  after-tax earnings, price/earnings multiple, net tangible </w:t>
            </w:r>
            <w:r w:rsidR="00EA2B3E">
              <w:rPr>
                <w:rFonts w:ascii="Cambria" w:eastAsia="Cambria" w:hAnsi="Cambria" w:cs="Cambria"/>
                <w:sz w:val="20"/>
                <w:szCs w:val="20"/>
              </w:rPr>
              <w:t>book value</w:t>
            </w:r>
            <w:r>
              <w:rPr>
                <w:rFonts w:ascii="Cambria" w:eastAsia="Cambria" w:hAnsi="Cambria" w:cs="Cambria"/>
                <w:sz w:val="20"/>
                <w:szCs w:val="20"/>
              </w:rPr>
              <w:t xml:space="preserve"> per share.  </w:t>
            </w:r>
          </w:p>
          <w:p w:rsidR="005B1A71" w:rsidRDefault="005B1A71">
            <w:pPr>
              <w:rPr>
                <w:sz w:val="20"/>
                <w:szCs w:val="20"/>
              </w:rPr>
            </w:pPr>
          </w:p>
        </w:tc>
      </w:tr>
    </w:tbl>
    <w:p w:rsidR="005B1A71" w:rsidRDefault="00083E16">
      <w:r>
        <w:t xml:space="preserve">                                                                          </w:t>
      </w:r>
    </w:p>
    <w:p w:rsidR="005B1A71" w:rsidRDefault="00083E16">
      <w:pPr>
        <w:pStyle w:val="Heading3"/>
        <w:rPr>
          <w:sz w:val="20"/>
          <w:szCs w:val="20"/>
        </w:rPr>
      </w:pPr>
      <w:bookmarkStart w:id="27" w:name="_Toc137556397"/>
      <w:r>
        <w:rPr>
          <w:sz w:val="20"/>
          <w:szCs w:val="20"/>
        </w:rPr>
        <w:t>Dilution</w:t>
      </w:r>
      <w:bookmarkEnd w:id="27"/>
    </w:p>
    <w:tbl>
      <w:tblPr>
        <w:tblStyle w:val="afff6"/>
        <w:tblW w:w="9108" w:type="dxa"/>
        <w:tblLayout w:type="fixed"/>
        <w:tblLook w:val="0400" w:firstRow="0" w:lastRow="0" w:firstColumn="0" w:lastColumn="0" w:noHBand="0" w:noVBand="1"/>
      </w:tblPr>
      <w:tblGrid>
        <w:gridCol w:w="9108"/>
      </w:tblGrid>
      <w:tr w:rsidR="005B1A71">
        <w:tc>
          <w:tcPr>
            <w:tcW w:w="9108" w:type="dxa"/>
            <w:shd w:val="clear" w:color="auto" w:fill="auto"/>
          </w:tcPr>
          <w:p w:rsidR="005B1A71" w:rsidRDefault="005B1A71">
            <w:pPr>
              <w:rPr>
                <w:sz w:val="20"/>
                <w:szCs w:val="20"/>
              </w:rPr>
            </w:pPr>
          </w:p>
          <w:p w:rsidR="005B1A71" w:rsidRDefault="00083E16">
            <w:pPr>
              <w:ind w:left="90" w:right="180"/>
              <w:jc w:val="both"/>
              <w:rPr>
                <w:rFonts w:ascii="Cambria" w:eastAsia="Cambria" w:hAnsi="Cambria" w:cs="Cambria"/>
                <w:sz w:val="20"/>
                <w:szCs w:val="20"/>
              </w:rPr>
            </w:pPr>
            <w:r>
              <w:rPr>
                <w:rFonts w:ascii="Cambria" w:eastAsia="Cambria" w:hAnsi="Cambria" w:cs="Cambria"/>
                <w:sz w:val="20"/>
                <w:szCs w:val="20"/>
              </w:rPr>
              <w:t xml:space="preserve">Where </w:t>
            </w:r>
            <w:r>
              <w:rPr>
                <w:rFonts w:ascii="Cambria" w:eastAsia="Cambria" w:hAnsi="Cambria" w:cs="Cambria"/>
                <w:b/>
                <w:sz w:val="20"/>
                <w:szCs w:val="20"/>
              </w:rPr>
              <w:t>common equity securities</w:t>
            </w:r>
            <w:r>
              <w:rPr>
                <w:rFonts w:ascii="Cambria" w:eastAsia="Cambria" w:hAnsi="Cambria" w:cs="Cambria"/>
                <w:sz w:val="20"/>
                <w:szCs w:val="20"/>
              </w:rPr>
              <w:t xml:space="preserve"> are being registered and there is a substantial disparity between the public offering price and the effective cash cost to officers, directors, promoters and affiliated persons of common equity acquired by them in transactions during the past five (5) years, or which they have the right to acquire, and the registrant is not subject to the reporting requirements of Section 17 of the Code immediately prior to filing of the registration statement, there shall be included a comparison of the public contribution under the proposed public offering and the effective cash contribution of such persons.  In such cases, and where common equity securities are being registered by a registrant that has had losses in each of its last three fiscal years, or from inception if shorter, and there is a material dilution of the purchasers' equity interest, the following shall be disclosed: </w:t>
            </w:r>
          </w:p>
          <w:p w:rsidR="005B1A71" w:rsidRDefault="005B1A71">
            <w:pPr>
              <w:rPr>
                <w:sz w:val="20"/>
                <w:szCs w:val="20"/>
              </w:rPr>
            </w:pPr>
          </w:p>
          <w:p w:rsidR="005B1A71" w:rsidRDefault="00083E16">
            <w:pPr>
              <w:ind w:left="720" w:right="180" w:hanging="540"/>
              <w:jc w:val="both"/>
              <w:rPr>
                <w:rFonts w:ascii="Cambria" w:eastAsia="Cambria" w:hAnsi="Cambria" w:cs="Cambria"/>
                <w:sz w:val="20"/>
                <w:szCs w:val="20"/>
              </w:rPr>
            </w:pPr>
            <w:r>
              <w:rPr>
                <w:rFonts w:ascii="Cambria" w:eastAsia="Cambria" w:hAnsi="Cambria" w:cs="Cambria"/>
                <w:sz w:val="20"/>
                <w:szCs w:val="20"/>
              </w:rPr>
              <w:lastRenderedPageBreak/>
              <w:t>(1)</w:t>
            </w:r>
            <w:r>
              <w:rPr>
                <w:rFonts w:ascii="Cambria" w:eastAsia="Cambria" w:hAnsi="Cambria" w:cs="Cambria"/>
                <w:sz w:val="20"/>
                <w:szCs w:val="20"/>
              </w:rPr>
              <w:tab/>
              <w:t xml:space="preserve">The net tangible book value per share before and after the distribution. For this purpose, net tangible book value means total assets (exclusive of copyrights, patents, goodwill, research and development costs, pre-operating costs, and similar intangible assets) minus total liabilities.  </w:t>
            </w:r>
          </w:p>
          <w:p w:rsidR="005B1A71" w:rsidRDefault="005B1A71">
            <w:pPr>
              <w:ind w:left="810" w:right="180" w:hanging="720"/>
              <w:jc w:val="both"/>
              <w:rPr>
                <w:rFonts w:ascii="Cambria" w:eastAsia="Cambria" w:hAnsi="Cambria" w:cs="Cambria"/>
                <w:b/>
                <w:sz w:val="20"/>
                <w:szCs w:val="20"/>
              </w:rPr>
            </w:pPr>
          </w:p>
          <w:p w:rsidR="005B1A71" w:rsidRDefault="00083E16">
            <w:pPr>
              <w:ind w:left="720" w:right="180" w:hanging="540"/>
              <w:jc w:val="both"/>
              <w:rPr>
                <w:rFonts w:ascii="Cambria" w:eastAsia="Cambria" w:hAnsi="Cambria" w:cs="Cambria"/>
                <w:sz w:val="20"/>
                <w:szCs w:val="20"/>
              </w:rPr>
            </w:pPr>
            <w:r>
              <w:rPr>
                <w:rFonts w:ascii="Cambria" w:eastAsia="Cambria" w:hAnsi="Cambria" w:cs="Cambria"/>
                <w:sz w:val="20"/>
                <w:szCs w:val="20"/>
              </w:rPr>
              <w:t>(2)</w:t>
            </w:r>
            <w:r>
              <w:rPr>
                <w:rFonts w:ascii="Cambria" w:eastAsia="Cambria" w:hAnsi="Cambria" w:cs="Cambria"/>
                <w:sz w:val="20"/>
                <w:szCs w:val="20"/>
              </w:rPr>
              <w:tab/>
              <w:t>The amount of the increase in such net tangible book value per share attributable to the cash payments made by purchasers of the shares being offered; and</w:t>
            </w:r>
          </w:p>
          <w:p w:rsidR="005B1A71" w:rsidRDefault="005B1A71">
            <w:pPr>
              <w:ind w:left="810" w:right="180" w:hanging="720"/>
              <w:jc w:val="both"/>
              <w:rPr>
                <w:rFonts w:ascii="Cambria" w:eastAsia="Cambria" w:hAnsi="Cambria" w:cs="Cambria"/>
                <w:sz w:val="20"/>
                <w:szCs w:val="20"/>
              </w:rPr>
            </w:pPr>
          </w:p>
          <w:p w:rsidR="005B1A71" w:rsidRDefault="00083E16">
            <w:pPr>
              <w:ind w:left="810" w:right="180" w:hanging="630"/>
              <w:jc w:val="both"/>
              <w:rPr>
                <w:sz w:val="20"/>
                <w:szCs w:val="20"/>
              </w:rPr>
            </w:pPr>
            <w:r>
              <w:rPr>
                <w:rFonts w:ascii="Cambria" w:eastAsia="Cambria" w:hAnsi="Cambria" w:cs="Cambria"/>
                <w:sz w:val="20"/>
                <w:szCs w:val="20"/>
              </w:rPr>
              <w:t>(3)</w:t>
            </w:r>
            <w:r>
              <w:rPr>
                <w:rFonts w:ascii="Cambria" w:eastAsia="Cambria" w:hAnsi="Cambria" w:cs="Cambria"/>
                <w:sz w:val="20"/>
                <w:szCs w:val="20"/>
              </w:rPr>
              <w:tab/>
              <w:t>The amount of the immediate dilution from the public offering price which will be absorbed by such purchasers.</w:t>
            </w:r>
          </w:p>
        </w:tc>
      </w:tr>
    </w:tbl>
    <w:p w:rsidR="005B1A71" w:rsidRDefault="005B1A71">
      <w:pPr>
        <w:rPr>
          <w:sz w:val="20"/>
          <w:szCs w:val="20"/>
        </w:rPr>
      </w:pPr>
    </w:p>
    <w:p w:rsidR="005B1A71" w:rsidRDefault="00083E16">
      <w:pPr>
        <w:jc w:val="both"/>
        <w:rPr>
          <w:rFonts w:ascii="Cambria" w:eastAsia="Cambria" w:hAnsi="Cambria" w:cs="Cambria"/>
          <w:sz w:val="20"/>
          <w:szCs w:val="20"/>
        </w:rPr>
      </w:pPr>
      <w:r>
        <w:rPr>
          <w:rFonts w:ascii="Cambria" w:eastAsia="Cambria" w:hAnsi="Cambria" w:cs="Cambria"/>
          <w:sz w:val="20"/>
          <w:szCs w:val="20"/>
        </w:rPr>
        <w:t>The following does not purport to be a complete listing of all the rights, obligations, and privileges attaching to or arising from the Offer Shares. Some rights, obligations, or privileges may be further limited or restricted by other documents and subject to final documentation. Prospective investors are enjoined to perform their own independent investigation and analysis of the Company and the Offer Shares.  Each prospective investor must rely on its own appraisal of the Company and the Offer Shares and its own independent verification of the information contained herein and any other investigation it may deem appropriate for the purpose of determining whether to invest in the Offer Shares and must not rely solely on any statement or the significance, adequacy, or accuracy of any information contained herein.  The information and data contained herein are not a substitute for the prospective investor’s independent evaluation and analysis.</w:t>
      </w:r>
    </w:p>
    <w:p w:rsidR="005B1A71" w:rsidRDefault="00083E16">
      <w:pPr>
        <w:pStyle w:val="Heading3"/>
        <w:rPr>
          <w:sz w:val="20"/>
          <w:szCs w:val="20"/>
        </w:rPr>
      </w:pPr>
      <w:bookmarkStart w:id="28" w:name="_Toc137556398"/>
      <w:r>
        <w:rPr>
          <w:sz w:val="20"/>
          <w:szCs w:val="20"/>
        </w:rPr>
        <w:t>Terms and Conditions of the Offer</w:t>
      </w:r>
      <w:bookmarkEnd w:id="28"/>
    </w:p>
    <w:tbl>
      <w:tblPr>
        <w:tblStyle w:val="afff7"/>
        <w:tblW w:w="9108" w:type="dxa"/>
        <w:tblLayout w:type="fixed"/>
        <w:tblLook w:val="0400" w:firstRow="0" w:lastRow="0" w:firstColumn="0" w:lastColumn="0" w:noHBand="0" w:noVBand="1"/>
      </w:tblPr>
      <w:tblGrid>
        <w:gridCol w:w="3528"/>
        <w:gridCol w:w="5580"/>
      </w:tblGrid>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Issue Size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Offer Shares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Terms and Manner of Payment ……..</w:t>
            </w:r>
          </w:p>
        </w:tc>
        <w:tc>
          <w:tcPr>
            <w:tcW w:w="5580"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Cash/Installment</w:t>
            </w: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Offer Period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Applications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Eligible Applicants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Restriction on Ownership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Right to accept, reject and scale down applications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Refunds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Issuance and Transfer of Taxes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tcPr>
          <w:p w:rsidR="005B1A71" w:rsidRDefault="00083E16">
            <w:pPr>
              <w:rPr>
                <w:rFonts w:ascii="Cambria" w:eastAsia="Cambria" w:hAnsi="Cambria" w:cs="Cambria"/>
                <w:sz w:val="20"/>
                <w:szCs w:val="20"/>
              </w:rPr>
            </w:pPr>
            <w:r>
              <w:rPr>
                <w:rFonts w:ascii="Cambria" w:eastAsia="Cambria" w:hAnsi="Cambria" w:cs="Cambria"/>
                <w:sz w:val="20"/>
                <w:szCs w:val="20"/>
              </w:rPr>
              <w:t>Restrictions on the Issuance and Disposal of shares ………………………..</w:t>
            </w:r>
          </w:p>
        </w:tc>
        <w:tc>
          <w:tcPr>
            <w:tcW w:w="5580" w:type="dxa"/>
            <w:shd w:val="clear" w:color="auto" w:fill="auto"/>
            <w:vAlign w:val="center"/>
          </w:tcPr>
          <w:p w:rsidR="005B1A71" w:rsidRDefault="005B1A71">
            <w:pPr>
              <w:rPr>
                <w:rFonts w:ascii="Cambria" w:eastAsia="Cambria" w:hAnsi="Cambria" w:cs="Cambria"/>
                <w:sz w:val="20"/>
                <w:szCs w:val="20"/>
              </w:rPr>
            </w:pPr>
          </w:p>
        </w:tc>
      </w:tr>
      <w:tr w:rsidR="005B1A71">
        <w:trPr>
          <w:trHeight w:val="432"/>
        </w:trPr>
        <w:tc>
          <w:tcPr>
            <w:tcW w:w="3528"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Trading of Shares …………………………</w:t>
            </w:r>
          </w:p>
        </w:tc>
        <w:tc>
          <w:tcPr>
            <w:tcW w:w="5580"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Over the Counter (OTC)</w:t>
            </w:r>
          </w:p>
        </w:tc>
      </w:tr>
    </w:tbl>
    <w:p w:rsidR="005B1A71" w:rsidRDefault="00083E16">
      <w:pPr>
        <w:pStyle w:val="Heading3"/>
        <w:rPr>
          <w:sz w:val="20"/>
          <w:szCs w:val="20"/>
        </w:rPr>
      </w:pPr>
      <w:bookmarkStart w:id="29" w:name="_Toc137556399"/>
      <w:r>
        <w:rPr>
          <w:sz w:val="20"/>
          <w:szCs w:val="20"/>
        </w:rPr>
        <w:t>Investor Restrictions</w:t>
      </w:r>
      <w:bookmarkEnd w:id="29"/>
    </w:p>
    <w:p w:rsidR="005B1A71" w:rsidRDefault="005B1A71">
      <w:pPr>
        <w:jc w:val="both"/>
        <w:rPr>
          <w:rFonts w:ascii="Cambria" w:eastAsia="Cambria" w:hAnsi="Cambria" w:cs="Cambria"/>
          <w:sz w:val="20"/>
          <w:szCs w:val="20"/>
        </w:rPr>
      </w:pPr>
    </w:p>
    <w:p w:rsidR="005B1A71" w:rsidRDefault="00083E16">
      <w:pPr>
        <w:numPr>
          <w:ilvl w:val="0"/>
          <w:numId w:val="14"/>
        </w:numPr>
        <w:ind w:left="360"/>
        <w:jc w:val="both"/>
        <w:rPr>
          <w:rFonts w:ascii="Cambria" w:eastAsia="Cambria" w:hAnsi="Cambria" w:cs="Cambria"/>
        </w:rPr>
      </w:pPr>
      <w:r>
        <w:rPr>
          <w:rFonts w:ascii="Cambria" w:eastAsia="Cambria" w:hAnsi="Cambria" w:cs="Cambria"/>
          <w:sz w:val="20"/>
          <w:szCs w:val="20"/>
        </w:rPr>
        <w:t>Is the offering subject to any other Investor restrictions?    _____ Yes      _____ No</w:t>
      </w:r>
    </w:p>
    <w:p w:rsidR="005B1A71" w:rsidRDefault="005B1A71">
      <w:pPr>
        <w:ind w:left="360"/>
        <w:jc w:val="both"/>
        <w:rPr>
          <w:rFonts w:ascii="Cambria" w:eastAsia="Cambria" w:hAnsi="Cambria" w:cs="Cambria"/>
          <w:sz w:val="20"/>
          <w:szCs w:val="20"/>
        </w:rPr>
      </w:pPr>
    </w:p>
    <w:tbl>
      <w:tblPr>
        <w:tblStyle w:val="afff8"/>
        <w:tblW w:w="9108" w:type="dxa"/>
        <w:tblLayout w:type="fixed"/>
        <w:tblLook w:val="0400" w:firstRow="0" w:lastRow="0" w:firstColumn="0" w:lastColumn="0" w:noHBand="0" w:noVBand="1"/>
      </w:tblPr>
      <w:tblGrid>
        <w:gridCol w:w="9108"/>
      </w:tblGrid>
      <w:tr w:rsidR="005B1A71">
        <w:tc>
          <w:tcPr>
            <w:tcW w:w="9108" w:type="dxa"/>
            <w:shd w:val="clear" w:color="auto" w:fill="auto"/>
          </w:tcPr>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tc>
      </w:tr>
    </w:tbl>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p w:rsidR="005B1A71" w:rsidRDefault="00083E16">
      <w:pPr>
        <w:numPr>
          <w:ilvl w:val="0"/>
          <w:numId w:val="14"/>
        </w:numPr>
        <w:ind w:left="360"/>
        <w:jc w:val="both"/>
        <w:rPr>
          <w:rFonts w:ascii="Cambria" w:eastAsia="Cambria" w:hAnsi="Cambria" w:cs="Cambria"/>
        </w:rPr>
      </w:pPr>
      <w:r>
        <w:rPr>
          <w:rFonts w:ascii="Cambria" w:eastAsia="Cambria" w:hAnsi="Cambria" w:cs="Cambria"/>
          <w:sz w:val="20"/>
          <w:szCs w:val="20"/>
        </w:rPr>
        <w:t>Are the securities subject to any resale restrictions by the Issuer?  _____ Yes      _____ No</w:t>
      </w:r>
    </w:p>
    <w:p w:rsidR="005B1A71" w:rsidRDefault="005B1A71">
      <w:pPr>
        <w:ind w:left="360"/>
        <w:jc w:val="both"/>
        <w:rPr>
          <w:rFonts w:ascii="Cambria" w:eastAsia="Cambria" w:hAnsi="Cambria" w:cs="Cambria"/>
          <w:sz w:val="20"/>
          <w:szCs w:val="20"/>
        </w:rPr>
      </w:pPr>
    </w:p>
    <w:tbl>
      <w:tblPr>
        <w:tblStyle w:val="afff9"/>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8"/>
      </w:tblGrid>
      <w:tr w:rsidR="005B1A71">
        <w:tc>
          <w:tcPr>
            <w:tcW w:w="9108" w:type="dxa"/>
            <w:tcBorders>
              <w:top w:val="nil"/>
              <w:left w:val="nil"/>
              <w:bottom w:val="nil"/>
              <w:right w:val="nil"/>
            </w:tcBorders>
            <w:shd w:val="clear" w:color="auto" w:fill="auto"/>
          </w:tcPr>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tc>
      </w:tr>
    </w:tbl>
    <w:p w:rsidR="005B1A71" w:rsidRDefault="00083E16">
      <w:pPr>
        <w:pStyle w:val="Heading1"/>
        <w:rPr>
          <w:sz w:val="24"/>
          <w:szCs w:val="24"/>
        </w:rPr>
      </w:pPr>
      <w:bookmarkStart w:id="30" w:name="_Toc137556400"/>
      <w:r>
        <w:rPr>
          <w:sz w:val="24"/>
          <w:szCs w:val="24"/>
        </w:rPr>
        <w:lastRenderedPageBreak/>
        <w:t>PLAN OF DISTRIBUTION</w:t>
      </w:r>
      <w:bookmarkEnd w:id="30"/>
    </w:p>
    <w:p w:rsidR="005B1A71" w:rsidRDefault="005B1A71">
      <w:pPr>
        <w:rPr>
          <w:rFonts w:ascii="Cambria" w:eastAsia="Cambria" w:hAnsi="Cambria" w:cs="Cambria"/>
          <w:sz w:val="20"/>
          <w:szCs w:val="20"/>
        </w:rPr>
      </w:pPr>
    </w:p>
    <w:p w:rsidR="005B1A71" w:rsidRDefault="00083E16">
      <w:pPr>
        <w:numPr>
          <w:ilvl w:val="0"/>
          <w:numId w:val="14"/>
        </w:numPr>
        <w:tabs>
          <w:tab w:val="left" w:pos="270"/>
        </w:tabs>
        <w:ind w:left="360"/>
        <w:jc w:val="both"/>
        <w:rPr>
          <w:rFonts w:ascii="Cambria" w:eastAsia="Cambria" w:hAnsi="Cambria" w:cs="Cambria"/>
        </w:rPr>
      </w:pPr>
      <w:r>
        <w:rPr>
          <w:rFonts w:ascii="Cambria" w:eastAsia="Cambria" w:hAnsi="Cambria" w:cs="Cambria"/>
          <w:sz w:val="21"/>
          <w:szCs w:val="21"/>
        </w:rPr>
        <w:t xml:space="preserve"> List the person/s who will offer and sell the securities on behalf of the Issuer:</w:t>
      </w:r>
    </w:p>
    <w:p w:rsidR="005B1A71" w:rsidRDefault="005B1A71">
      <w:pPr>
        <w:ind w:left="360"/>
        <w:jc w:val="both"/>
        <w:rPr>
          <w:rFonts w:ascii="Cambria" w:eastAsia="Cambria" w:hAnsi="Cambria" w:cs="Cambria"/>
          <w:sz w:val="21"/>
          <w:szCs w:val="21"/>
        </w:rPr>
      </w:pPr>
    </w:p>
    <w:tbl>
      <w:tblPr>
        <w:tblStyle w:val="afffa"/>
        <w:tblW w:w="9142" w:type="dxa"/>
        <w:tblInd w:w="-34"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2932"/>
        <w:gridCol w:w="1350"/>
        <w:gridCol w:w="2340"/>
        <w:gridCol w:w="990"/>
        <w:gridCol w:w="1530"/>
      </w:tblGrid>
      <w:tr w:rsidR="005B1A71">
        <w:trPr>
          <w:tblHeader/>
        </w:trPr>
        <w:tc>
          <w:tcPr>
            <w:tcW w:w="2932"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Name</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Relationship to Issuer</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Address</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Tel. No.</w:t>
            </w:r>
          </w:p>
        </w:tc>
        <w:tc>
          <w:tcPr>
            <w:tcW w:w="1530" w:type="dxa"/>
            <w:tcBorders>
              <w:top w:val="single" w:sz="4" w:space="0" w:color="000000"/>
              <w:left w:val="single" w:sz="4" w:space="0" w:color="000000"/>
              <w:bottom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Compensation received for selling securities</w:t>
            </w:r>
          </w:p>
        </w:tc>
      </w:tr>
      <w:tr w:rsidR="005B1A71">
        <w:trPr>
          <w:trHeight w:val="432"/>
        </w:trPr>
        <w:tc>
          <w:tcPr>
            <w:tcW w:w="2932"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1"/>
                <w:szCs w:val="21"/>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c>
          <w:tcPr>
            <w:tcW w:w="1530"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r>
      <w:tr w:rsidR="005B1A71">
        <w:trPr>
          <w:trHeight w:val="432"/>
        </w:trPr>
        <w:tc>
          <w:tcPr>
            <w:tcW w:w="2932"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1"/>
                <w:szCs w:val="21"/>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c>
          <w:tcPr>
            <w:tcW w:w="1530"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r>
      <w:tr w:rsidR="005B1A71">
        <w:trPr>
          <w:trHeight w:val="432"/>
        </w:trPr>
        <w:tc>
          <w:tcPr>
            <w:tcW w:w="2932"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1"/>
                <w:szCs w:val="21"/>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c>
          <w:tcPr>
            <w:tcW w:w="1530"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1"/>
                <w:szCs w:val="21"/>
              </w:rPr>
            </w:pPr>
          </w:p>
        </w:tc>
      </w:tr>
    </w:tbl>
    <w:p w:rsidR="005B1A71" w:rsidRDefault="005B1A71">
      <w:pPr>
        <w:jc w:val="both"/>
        <w:rPr>
          <w:rFonts w:ascii="Cambria" w:eastAsia="Cambria" w:hAnsi="Cambria" w:cs="Cambria"/>
          <w:sz w:val="21"/>
          <w:szCs w:val="21"/>
        </w:rPr>
      </w:pPr>
    </w:p>
    <w:p w:rsidR="00E11C56" w:rsidRDefault="00083E16">
      <w:pPr>
        <w:ind w:left="-180"/>
        <w:jc w:val="both"/>
        <w:rPr>
          <w:rFonts w:ascii="Cambria" w:eastAsia="Cambria" w:hAnsi="Cambria" w:cs="Cambria"/>
          <w:sz w:val="20"/>
          <w:szCs w:val="20"/>
        </w:rPr>
      </w:pPr>
      <w:r>
        <w:rPr>
          <w:rFonts w:ascii="Cambria" w:eastAsia="Cambria" w:hAnsi="Cambria" w:cs="Cambria"/>
          <w:sz w:val="20"/>
          <w:szCs w:val="20"/>
        </w:rPr>
        <w:t>If the securities are to be offered through the selling efforts of its employees, describe the plan of distribution</w:t>
      </w:r>
      <w:r w:rsidR="009E12C5">
        <w:rPr>
          <w:rFonts w:ascii="Cambria" w:eastAsia="Cambria" w:hAnsi="Cambria" w:cs="Cambria"/>
          <w:sz w:val="20"/>
          <w:szCs w:val="20"/>
        </w:rPr>
        <w:t xml:space="preserve">.  </w:t>
      </w:r>
    </w:p>
    <w:p w:rsidR="00E11C56" w:rsidRDefault="00E11C56">
      <w:pPr>
        <w:ind w:left="-180"/>
        <w:jc w:val="both"/>
        <w:rPr>
          <w:rFonts w:ascii="Cambria" w:eastAsia="Cambria" w:hAnsi="Cambria" w:cs="Cambria"/>
          <w:sz w:val="20"/>
          <w:szCs w:val="20"/>
        </w:rPr>
      </w:pPr>
    </w:p>
    <w:p w:rsidR="00E11C56" w:rsidRPr="006F1BF8" w:rsidRDefault="009E12C5">
      <w:pPr>
        <w:ind w:left="-180"/>
        <w:jc w:val="both"/>
        <w:rPr>
          <w:rFonts w:ascii="Cambria" w:eastAsia="Cambria" w:hAnsi="Cambria" w:cs="Cambria"/>
          <w:color w:val="000000" w:themeColor="text1"/>
          <w:sz w:val="20"/>
          <w:szCs w:val="20"/>
        </w:rPr>
      </w:pPr>
      <w:r w:rsidRPr="006F1BF8">
        <w:rPr>
          <w:rFonts w:ascii="Cambria" w:eastAsia="Cambria" w:hAnsi="Cambria" w:cs="Cambria"/>
          <w:color w:val="000000" w:themeColor="text1"/>
          <w:sz w:val="20"/>
          <w:szCs w:val="20"/>
        </w:rPr>
        <w:t>Outline briefly the plan of distribution of any securities to be registered that are to be offered other than</w:t>
      </w:r>
      <w:r w:rsidR="001D0B72" w:rsidRPr="006F1BF8">
        <w:rPr>
          <w:rFonts w:ascii="Cambria" w:eastAsia="Cambria" w:hAnsi="Cambria" w:cs="Cambria"/>
          <w:color w:val="000000" w:themeColor="text1"/>
          <w:sz w:val="20"/>
          <w:szCs w:val="20"/>
        </w:rPr>
        <w:t xml:space="preserve"> through</w:t>
      </w:r>
      <w:r w:rsidRPr="006F1BF8">
        <w:rPr>
          <w:rFonts w:ascii="Cambria" w:eastAsia="Cambria" w:hAnsi="Cambria" w:cs="Cambria"/>
          <w:color w:val="000000" w:themeColor="text1"/>
          <w:sz w:val="20"/>
          <w:szCs w:val="20"/>
        </w:rPr>
        <w:t xml:space="preserve"> its employee</w:t>
      </w:r>
      <w:r w:rsidR="00E11C56" w:rsidRPr="006F1BF8">
        <w:rPr>
          <w:rFonts w:ascii="Cambria" w:eastAsia="Cambria" w:hAnsi="Cambria" w:cs="Cambria"/>
          <w:color w:val="000000" w:themeColor="text1"/>
          <w:sz w:val="20"/>
          <w:szCs w:val="20"/>
        </w:rPr>
        <w:t>/</w:t>
      </w:r>
      <w:r w:rsidRPr="006F1BF8">
        <w:rPr>
          <w:rFonts w:ascii="Cambria" w:eastAsia="Cambria" w:hAnsi="Cambria" w:cs="Cambria"/>
          <w:color w:val="000000" w:themeColor="text1"/>
          <w:sz w:val="20"/>
          <w:szCs w:val="20"/>
        </w:rPr>
        <w:t>s</w:t>
      </w:r>
    </w:p>
    <w:p w:rsidR="00E11C56" w:rsidRPr="006F1BF8" w:rsidRDefault="00E11C56">
      <w:pPr>
        <w:ind w:left="-180"/>
        <w:jc w:val="both"/>
        <w:rPr>
          <w:rFonts w:ascii="Cambria" w:eastAsia="Cambria" w:hAnsi="Cambria" w:cs="Cambria"/>
          <w:color w:val="000000" w:themeColor="text1"/>
          <w:sz w:val="20"/>
          <w:szCs w:val="20"/>
        </w:rPr>
      </w:pPr>
    </w:p>
    <w:p w:rsidR="005B1A71" w:rsidRPr="006F1BF8" w:rsidRDefault="00E11C56">
      <w:pPr>
        <w:ind w:left="-180"/>
        <w:jc w:val="both"/>
        <w:rPr>
          <w:rFonts w:ascii="Cambria" w:eastAsia="Cambria" w:hAnsi="Cambria" w:cs="Cambria"/>
          <w:color w:val="000000" w:themeColor="text1"/>
          <w:sz w:val="20"/>
          <w:szCs w:val="20"/>
        </w:rPr>
      </w:pPr>
      <w:r w:rsidRPr="006F1BF8">
        <w:rPr>
          <w:rFonts w:ascii="Cambria" w:eastAsia="Cambria" w:hAnsi="Cambria" w:cs="Cambria"/>
          <w:color w:val="000000" w:themeColor="text1"/>
          <w:sz w:val="20"/>
          <w:szCs w:val="20"/>
        </w:rPr>
        <w:t>If the securities are to be offered through application of modern technology provide detail</w:t>
      </w:r>
      <w:r w:rsidR="001D0B72" w:rsidRPr="006F1BF8">
        <w:rPr>
          <w:rFonts w:ascii="Cambria" w:eastAsia="Cambria" w:hAnsi="Cambria" w:cs="Cambria"/>
          <w:color w:val="000000" w:themeColor="text1"/>
          <w:sz w:val="20"/>
          <w:szCs w:val="20"/>
        </w:rPr>
        <w:t>ed</w:t>
      </w:r>
      <w:r w:rsidRPr="006F1BF8">
        <w:rPr>
          <w:rFonts w:ascii="Cambria" w:eastAsia="Cambria" w:hAnsi="Cambria" w:cs="Cambria"/>
          <w:color w:val="000000" w:themeColor="text1"/>
          <w:sz w:val="20"/>
          <w:szCs w:val="20"/>
        </w:rPr>
        <w:t xml:space="preserve"> information on how </w:t>
      </w:r>
      <w:bookmarkStart w:id="31" w:name="_GoBack"/>
      <w:bookmarkEnd w:id="31"/>
      <w:proofErr w:type="gramStart"/>
      <w:r w:rsidR="001D0B72" w:rsidRPr="006F1BF8">
        <w:rPr>
          <w:rFonts w:ascii="Cambria" w:eastAsia="Cambria" w:hAnsi="Cambria" w:cs="Cambria"/>
          <w:color w:val="000000" w:themeColor="text1"/>
          <w:sz w:val="20"/>
          <w:szCs w:val="20"/>
        </w:rPr>
        <w:t xml:space="preserve">the </w:t>
      </w:r>
      <w:r w:rsidRPr="006F1BF8">
        <w:rPr>
          <w:rFonts w:ascii="Cambria" w:eastAsia="Cambria" w:hAnsi="Cambria" w:cs="Cambria"/>
          <w:color w:val="000000" w:themeColor="text1"/>
          <w:sz w:val="20"/>
          <w:szCs w:val="20"/>
        </w:rPr>
        <w:t xml:space="preserve"> </w:t>
      </w:r>
      <w:r w:rsidR="007933BD" w:rsidRPr="006F1BF8">
        <w:rPr>
          <w:rFonts w:ascii="Cambria" w:eastAsia="Cambria" w:hAnsi="Cambria" w:cs="Cambria"/>
          <w:color w:val="000000" w:themeColor="text1"/>
          <w:sz w:val="20"/>
          <w:szCs w:val="20"/>
        </w:rPr>
        <w:t>securities</w:t>
      </w:r>
      <w:proofErr w:type="gramEnd"/>
      <w:r w:rsidRPr="006F1BF8">
        <w:rPr>
          <w:rFonts w:ascii="Cambria" w:eastAsia="Cambria" w:hAnsi="Cambria" w:cs="Cambria"/>
          <w:color w:val="000000" w:themeColor="text1"/>
          <w:sz w:val="20"/>
          <w:szCs w:val="20"/>
        </w:rPr>
        <w:t xml:space="preserve"> </w:t>
      </w:r>
      <w:r w:rsidR="001D0B72" w:rsidRPr="006F1BF8">
        <w:rPr>
          <w:rFonts w:ascii="Cambria" w:eastAsia="Cambria" w:hAnsi="Cambria" w:cs="Cambria"/>
          <w:color w:val="000000" w:themeColor="text1"/>
          <w:sz w:val="20"/>
          <w:szCs w:val="20"/>
        </w:rPr>
        <w:t>will be traded</w:t>
      </w:r>
      <w:r w:rsidR="009E12C5" w:rsidRPr="006F1BF8">
        <w:rPr>
          <w:rFonts w:ascii="Cambria" w:eastAsia="Cambria" w:hAnsi="Cambria" w:cs="Cambria"/>
          <w:color w:val="000000" w:themeColor="text1"/>
          <w:sz w:val="20"/>
          <w:szCs w:val="20"/>
        </w:rPr>
        <w:t>.</w:t>
      </w:r>
    </w:p>
    <w:p w:rsidR="00E11C56" w:rsidRPr="006F1BF8" w:rsidRDefault="00E11C56">
      <w:pPr>
        <w:ind w:left="-180"/>
        <w:jc w:val="both"/>
        <w:rPr>
          <w:rFonts w:ascii="Cambria" w:eastAsia="Cambria" w:hAnsi="Cambria" w:cs="Cambria"/>
          <w:color w:val="000000" w:themeColor="text1"/>
          <w:sz w:val="20"/>
          <w:szCs w:val="20"/>
        </w:rPr>
      </w:pPr>
    </w:p>
    <w:p w:rsidR="005B1A71" w:rsidRDefault="00083E16">
      <w:pPr>
        <w:pStyle w:val="Heading1"/>
        <w:rPr>
          <w:sz w:val="24"/>
          <w:szCs w:val="24"/>
        </w:rPr>
      </w:pPr>
      <w:bookmarkStart w:id="32" w:name="_Toc137556401"/>
      <w:r>
        <w:rPr>
          <w:sz w:val="24"/>
          <w:szCs w:val="24"/>
        </w:rPr>
        <w:t>CAPITALIZATION</w:t>
      </w:r>
      <w:bookmarkEnd w:id="32"/>
    </w:p>
    <w:p w:rsidR="005B1A71" w:rsidRDefault="00083E16">
      <w:pPr>
        <w:pStyle w:val="Heading3"/>
        <w:rPr>
          <w:sz w:val="20"/>
          <w:szCs w:val="20"/>
        </w:rPr>
      </w:pPr>
      <w:bookmarkStart w:id="33" w:name="_Toc137556402"/>
      <w:r>
        <w:rPr>
          <w:sz w:val="20"/>
          <w:szCs w:val="20"/>
        </w:rPr>
        <w:t>Capital Stock</w:t>
      </w:r>
      <w:bookmarkEnd w:id="33"/>
    </w:p>
    <w:p w:rsidR="005B1A71" w:rsidRDefault="005B1A71"/>
    <w:p w:rsidR="005B1A71" w:rsidRDefault="00083E16">
      <w:pPr>
        <w:rPr>
          <w:rFonts w:ascii="Cambria" w:eastAsia="Cambria" w:hAnsi="Cambria" w:cs="Cambria"/>
          <w:sz w:val="21"/>
          <w:szCs w:val="21"/>
        </w:rPr>
      </w:pPr>
      <w:r>
        <w:rPr>
          <w:rFonts w:ascii="Cambria" w:eastAsia="Cambria" w:hAnsi="Cambria" w:cs="Cambria"/>
          <w:sz w:val="21"/>
          <w:szCs w:val="21"/>
        </w:rPr>
        <w:t>Authorized Capital Stock</w:t>
      </w:r>
    </w:p>
    <w:p w:rsidR="005B1A71" w:rsidRDefault="005B1A71">
      <w:pPr>
        <w:rPr>
          <w:rFonts w:ascii="Cambria" w:eastAsia="Cambria" w:hAnsi="Cambria" w:cs="Cambria"/>
          <w:sz w:val="21"/>
          <w:szCs w:val="21"/>
        </w:rPr>
      </w:pPr>
    </w:p>
    <w:tbl>
      <w:tblPr>
        <w:tblStyle w:val="afffb"/>
        <w:tblW w:w="8972"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Look w:val="0400" w:firstRow="0" w:lastRow="0" w:firstColumn="0" w:lastColumn="0" w:noHBand="0" w:noVBand="1"/>
      </w:tblPr>
      <w:tblGrid>
        <w:gridCol w:w="1976"/>
        <w:gridCol w:w="1692"/>
        <w:gridCol w:w="1402"/>
        <w:gridCol w:w="2018"/>
        <w:gridCol w:w="1884"/>
      </w:tblGrid>
      <w:tr w:rsidR="005B1A71">
        <w:trPr>
          <w:trHeight w:val="451"/>
        </w:trPr>
        <w:tc>
          <w:tcPr>
            <w:tcW w:w="1976"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Type of Shares</w:t>
            </w:r>
          </w:p>
        </w:tc>
        <w:tc>
          <w:tcPr>
            <w:tcW w:w="1692"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Number of Shares</w:t>
            </w:r>
          </w:p>
        </w:tc>
        <w:tc>
          <w:tcPr>
            <w:tcW w:w="1402"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Par Value</w:t>
            </w:r>
          </w:p>
        </w:tc>
        <w:tc>
          <w:tcPr>
            <w:tcW w:w="2018"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Amount</w:t>
            </w:r>
          </w:p>
        </w:tc>
        <w:tc>
          <w:tcPr>
            <w:tcW w:w="1884"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 of Ownership</w:t>
            </w:r>
          </w:p>
        </w:tc>
      </w:tr>
      <w:tr w:rsidR="005B1A71">
        <w:tc>
          <w:tcPr>
            <w:tcW w:w="1976" w:type="dxa"/>
          </w:tcPr>
          <w:p w:rsidR="005B1A71" w:rsidRDefault="005B1A71">
            <w:pPr>
              <w:rPr>
                <w:rFonts w:ascii="Cambria" w:eastAsia="Cambria" w:hAnsi="Cambria" w:cs="Cambria"/>
                <w:sz w:val="21"/>
                <w:szCs w:val="21"/>
              </w:rPr>
            </w:pPr>
          </w:p>
        </w:tc>
        <w:tc>
          <w:tcPr>
            <w:tcW w:w="1692" w:type="dxa"/>
          </w:tcPr>
          <w:p w:rsidR="005B1A71" w:rsidRDefault="005B1A71">
            <w:pPr>
              <w:rPr>
                <w:rFonts w:ascii="Cambria" w:eastAsia="Cambria" w:hAnsi="Cambria" w:cs="Cambria"/>
                <w:sz w:val="21"/>
                <w:szCs w:val="21"/>
              </w:rPr>
            </w:pPr>
          </w:p>
        </w:tc>
        <w:tc>
          <w:tcPr>
            <w:tcW w:w="1402" w:type="dxa"/>
          </w:tcPr>
          <w:p w:rsidR="005B1A71" w:rsidRDefault="005B1A71">
            <w:pPr>
              <w:rPr>
                <w:rFonts w:ascii="Cambria" w:eastAsia="Cambria" w:hAnsi="Cambria" w:cs="Cambria"/>
                <w:sz w:val="21"/>
                <w:szCs w:val="21"/>
              </w:rPr>
            </w:pPr>
          </w:p>
        </w:tc>
        <w:tc>
          <w:tcPr>
            <w:tcW w:w="2018" w:type="dxa"/>
          </w:tcPr>
          <w:p w:rsidR="005B1A71" w:rsidRDefault="005B1A71">
            <w:pPr>
              <w:rPr>
                <w:rFonts w:ascii="Cambria" w:eastAsia="Cambria" w:hAnsi="Cambria" w:cs="Cambria"/>
                <w:sz w:val="21"/>
                <w:szCs w:val="21"/>
              </w:rPr>
            </w:pPr>
          </w:p>
        </w:tc>
        <w:tc>
          <w:tcPr>
            <w:tcW w:w="1884" w:type="dxa"/>
          </w:tcPr>
          <w:p w:rsidR="005B1A71" w:rsidRDefault="005B1A71">
            <w:pPr>
              <w:rPr>
                <w:rFonts w:ascii="Cambria" w:eastAsia="Cambria" w:hAnsi="Cambria" w:cs="Cambria"/>
                <w:sz w:val="21"/>
                <w:szCs w:val="21"/>
              </w:rPr>
            </w:pPr>
          </w:p>
        </w:tc>
      </w:tr>
      <w:tr w:rsidR="005B1A71">
        <w:tc>
          <w:tcPr>
            <w:tcW w:w="1976" w:type="dxa"/>
          </w:tcPr>
          <w:p w:rsidR="005B1A71" w:rsidRDefault="005B1A71">
            <w:pPr>
              <w:rPr>
                <w:rFonts w:ascii="Cambria" w:eastAsia="Cambria" w:hAnsi="Cambria" w:cs="Cambria"/>
                <w:sz w:val="21"/>
                <w:szCs w:val="21"/>
              </w:rPr>
            </w:pPr>
          </w:p>
        </w:tc>
        <w:tc>
          <w:tcPr>
            <w:tcW w:w="1692" w:type="dxa"/>
          </w:tcPr>
          <w:p w:rsidR="005B1A71" w:rsidRDefault="005B1A71">
            <w:pPr>
              <w:rPr>
                <w:rFonts w:ascii="Cambria" w:eastAsia="Cambria" w:hAnsi="Cambria" w:cs="Cambria"/>
                <w:sz w:val="21"/>
                <w:szCs w:val="21"/>
              </w:rPr>
            </w:pPr>
          </w:p>
        </w:tc>
        <w:tc>
          <w:tcPr>
            <w:tcW w:w="1402" w:type="dxa"/>
          </w:tcPr>
          <w:p w:rsidR="005B1A71" w:rsidRDefault="005B1A71">
            <w:pPr>
              <w:rPr>
                <w:rFonts w:ascii="Cambria" w:eastAsia="Cambria" w:hAnsi="Cambria" w:cs="Cambria"/>
                <w:sz w:val="21"/>
                <w:szCs w:val="21"/>
              </w:rPr>
            </w:pPr>
          </w:p>
        </w:tc>
        <w:tc>
          <w:tcPr>
            <w:tcW w:w="2018" w:type="dxa"/>
          </w:tcPr>
          <w:p w:rsidR="005B1A71" w:rsidRDefault="005B1A71">
            <w:pPr>
              <w:rPr>
                <w:rFonts w:ascii="Cambria" w:eastAsia="Cambria" w:hAnsi="Cambria" w:cs="Cambria"/>
                <w:sz w:val="21"/>
                <w:szCs w:val="21"/>
              </w:rPr>
            </w:pPr>
          </w:p>
        </w:tc>
        <w:tc>
          <w:tcPr>
            <w:tcW w:w="1884" w:type="dxa"/>
          </w:tcPr>
          <w:p w:rsidR="005B1A71" w:rsidRDefault="005B1A71">
            <w:pPr>
              <w:rPr>
                <w:rFonts w:ascii="Cambria" w:eastAsia="Cambria" w:hAnsi="Cambria" w:cs="Cambria"/>
                <w:sz w:val="21"/>
                <w:szCs w:val="21"/>
              </w:rPr>
            </w:pPr>
          </w:p>
        </w:tc>
      </w:tr>
      <w:tr w:rsidR="005B1A71">
        <w:tc>
          <w:tcPr>
            <w:tcW w:w="1976" w:type="dxa"/>
          </w:tcPr>
          <w:p w:rsidR="005B1A71" w:rsidRDefault="005B1A71">
            <w:pPr>
              <w:rPr>
                <w:rFonts w:ascii="Cambria" w:eastAsia="Cambria" w:hAnsi="Cambria" w:cs="Cambria"/>
                <w:sz w:val="21"/>
                <w:szCs w:val="21"/>
              </w:rPr>
            </w:pPr>
          </w:p>
        </w:tc>
        <w:tc>
          <w:tcPr>
            <w:tcW w:w="1692" w:type="dxa"/>
          </w:tcPr>
          <w:p w:rsidR="005B1A71" w:rsidRDefault="005B1A71">
            <w:pPr>
              <w:rPr>
                <w:rFonts w:ascii="Cambria" w:eastAsia="Cambria" w:hAnsi="Cambria" w:cs="Cambria"/>
                <w:sz w:val="21"/>
                <w:szCs w:val="21"/>
              </w:rPr>
            </w:pPr>
          </w:p>
        </w:tc>
        <w:tc>
          <w:tcPr>
            <w:tcW w:w="1402" w:type="dxa"/>
          </w:tcPr>
          <w:p w:rsidR="005B1A71" w:rsidRDefault="005B1A71">
            <w:pPr>
              <w:rPr>
                <w:rFonts w:ascii="Cambria" w:eastAsia="Cambria" w:hAnsi="Cambria" w:cs="Cambria"/>
                <w:sz w:val="21"/>
                <w:szCs w:val="21"/>
              </w:rPr>
            </w:pPr>
          </w:p>
        </w:tc>
        <w:tc>
          <w:tcPr>
            <w:tcW w:w="2018" w:type="dxa"/>
          </w:tcPr>
          <w:p w:rsidR="005B1A71" w:rsidRDefault="005B1A71">
            <w:pPr>
              <w:rPr>
                <w:rFonts w:ascii="Cambria" w:eastAsia="Cambria" w:hAnsi="Cambria" w:cs="Cambria"/>
                <w:sz w:val="21"/>
                <w:szCs w:val="21"/>
              </w:rPr>
            </w:pPr>
          </w:p>
        </w:tc>
        <w:tc>
          <w:tcPr>
            <w:tcW w:w="1884" w:type="dxa"/>
          </w:tcPr>
          <w:p w:rsidR="005B1A71" w:rsidRDefault="005B1A71">
            <w:pPr>
              <w:rPr>
                <w:rFonts w:ascii="Cambria" w:eastAsia="Cambria" w:hAnsi="Cambria" w:cs="Cambria"/>
                <w:sz w:val="21"/>
                <w:szCs w:val="21"/>
              </w:rPr>
            </w:pPr>
          </w:p>
        </w:tc>
      </w:tr>
      <w:tr w:rsidR="005B1A71">
        <w:tc>
          <w:tcPr>
            <w:tcW w:w="5070" w:type="dxa"/>
            <w:gridSpan w:val="3"/>
            <w:vAlign w:val="center"/>
          </w:tcPr>
          <w:p w:rsidR="005B1A71" w:rsidRDefault="00083E16">
            <w:pPr>
              <w:jc w:val="right"/>
              <w:rPr>
                <w:rFonts w:ascii="Cambria" w:eastAsia="Cambria" w:hAnsi="Cambria" w:cs="Cambria"/>
                <w:sz w:val="21"/>
                <w:szCs w:val="21"/>
              </w:rPr>
            </w:pPr>
            <w:r>
              <w:rPr>
                <w:rFonts w:ascii="Cambria" w:eastAsia="Cambria" w:hAnsi="Cambria" w:cs="Cambria"/>
                <w:sz w:val="21"/>
                <w:szCs w:val="21"/>
              </w:rPr>
              <w:t>Total</w:t>
            </w:r>
          </w:p>
        </w:tc>
        <w:tc>
          <w:tcPr>
            <w:tcW w:w="2018" w:type="dxa"/>
          </w:tcPr>
          <w:p w:rsidR="005B1A71" w:rsidRDefault="005B1A71">
            <w:pPr>
              <w:rPr>
                <w:rFonts w:ascii="Cambria" w:eastAsia="Cambria" w:hAnsi="Cambria" w:cs="Cambria"/>
                <w:sz w:val="21"/>
                <w:szCs w:val="21"/>
              </w:rPr>
            </w:pPr>
          </w:p>
        </w:tc>
        <w:tc>
          <w:tcPr>
            <w:tcW w:w="1884" w:type="dxa"/>
          </w:tcPr>
          <w:p w:rsidR="005B1A71" w:rsidRDefault="005B1A71">
            <w:pPr>
              <w:rPr>
                <w:rFonts w:ascii="Cambria" w:eastAsia="Cambria" w:hAnsi="Cambria" w:cs="Cambria"/>
                <w:sz w:val="21"/>
                <w:szCs w:val="21"/>
              </w:rPr>
            </w:pPr>
          </w:p>
        </w:tc>
      </w:tr>
    </w:tbl>
    <w:p w:rsidR="005B1A71" w:rsidRDefault="005B1A71"/>
    <w:p w:rsidR="005B1A71" w:rsidRDefault="00083E16">
      <w:pPr>
        <w:rPr>
          <w:rFonts w:ascii="Cambria" w:eastAsia="Cambria" w:hAnsi="Cambria" w:cs="Cambria"/>
          <w:sz w:val="21"/>
          <w:szCs w:val="21"/>
        </w:rPr>
      </w:pPr>
      <w:r>
        <w:rPr>
          <w:rFonts w:ascii="Cambria" w:eastAsia="Cambria" w:hAnsi="Cambria" w:cs="Cambria"/>
          <w:sz w:val="21"/>
          <w:szCs w:val="21"/>
        </w:rPr>
        <w:t>Subscribed Capital Stock</w:t>
      </w:r>
    </w:p>
    <w:p w:rsidR="005B1A71" w:rsidRDefault="005B1A71">
      <w:pPr>
        <w:rPr>
          <w:rFonts w:ascii="Cambria" w:eastAsia="Cambria" w:hAnsi="Cambria" w:cs="Cambria"/>
          <w:sz w:val="21"/>
          <w:szCs w:val="21"/>
        </w:rPr>
      </w:pPr>
    </w:p>
    <w:tbl>
      <w:tblPr>
        <w:tblStyle w:val="afffc"/>
        <w:tblW w:w="8972"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Look w:val="0400" w:firstRow="0" w:lastRow="0" w:firstColumn="0" w:lastColumn="0" w:noHBand="0" w:noVBand="1"/>
      </w:tblPr>
      <w:tblGrid>
        <w:gridCol w:w="1971"/>
        <w:gridCol w:w="1695"/>
        <w:gridCol w:w="1469"/>
        <w:gridCol w:w="1921"/>
        <w:gridCol w:w="1916"/>
      </w:tblGrid>
      <w:tr w:rsidR="005B1A71">
        <w:trPr>
          <w:trHeight w:val="451"/>
        </w:trPr>
        <w:tc>
          <w:tcPr>
            <w:tcW w:w="1971"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Type of Shares</w:t>
            </w:r>
          </w:p>
        </w:tc>
        <w:tc>
          <w:tcPr>
            <w:tcW w:w="1695"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Number of Shares</w:t>
            </w:r>
          </w:p>
        </w:tc>
        <w:tc>
          <w:tcPr>
            <w:tcW w:w="1469"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Par Value</w:t>
            </w:r>
          </w:p>
        </w:tc>
        <w:tc>
          <w:tcPr>
            <w:tcW w:w="1921"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Amount</w:t>
            </w:r>
          </w:p>
        </w:tc>
        <w:tc>
          <w:tcPr>
            <w:tcW w:w="1916" w:type="dxa"/>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 of Ownership</w:t>
            </w:r>
          </w:p>
        </w:tc>
      </w:tr>
      <w:tr w:rsidR="005B1A71">
        <w:tc>
          <w:tcPr>
            <w:tcW w:w="1971" w:type="dxa"/>
          </w:tcPr>
          <w:p w:rsidR="005B1A71" w:rsidRDefault="005B1A71">
            <w:pPr>
              <w:rPr>
                <w:rFonts w:ascii="Cambria" w:eastAsia="Cambria" w:hAnsi="Cambria" w:cs="Cambria"/>
                <w:sz w:val="21"/>
                <w:szCs w:val="21"/>
              </w:rPr>
            </w:pPr>
          </w:p>
        </w:tc>
        <w:tc>
          <w:tcPr>
            <w:tcW w:w="1695" w:type="dxa"/>
          </w:tcPr>
          <w:p w:rsidR="005B1A71" w:rsidRDefault="005B1A71">
            <w:pPr>
              <w:rPr>
                <w:rFonts w:ascii="Cambria" w:eastAsia="Cambria" w:hAnsi="Cambria" w:cs="Cambria"/>
                <w:sz w:val="21"/>
                <w:szCs w:val="21"/>
              </w:rPr>
            </w:pPr>
          </w:p>
        </w:tc>
        <w:tc>
          <w:tcPr>
            <w:tcW w:w="1469" w:type="dxa"/>
          </w:tcPr>
          <w:p w:rsidR="005B1A71" w:rsidRDefault="005B1A71">
            <w:pPr>
              <w:rPr>
                <w:rFonts w:ascii="Cambria" w:eastAsia="Cambria" w:hAnsi="Cambria" w:cs="Cambria"/>
                <w:sz w:val="21"/>
                <w:szCs w:val="21"/>
              </w:rPr>
            </w:pPr>
          </w:p>
        </w:tc>
        <w:tc>
          <w:tcPr>
            <w:tcW w:w="1921" w:type="dxa"/>
          </w:tcPr>
          <w:p w:rsidR="005B1A71" w:rsidRDefault="005B1A71">
            <w:pPr>
              <w:rPr>
                <w:rFonts w:ascii="Cambria" w:eastAsia="Cambria" w:hAnsi="Cambria" w:cs="Cambria"/>
                <w:sz w:val="21"/>
                <w:szCs w:val="21"/>
              </w:rPr>
            </w:pPr>
          </w:p>
        </w:tc>
        <w:tc>
          <w:tcPr>
            <w:tcW w:w="1916" w:type="dxa"/>
          </w:tcPr>
          <w:p w:rsidR="005B1A71" w:rsidRDefault="005B1A71">
            <w:pPr>
              <w:rPr>
                <w:rFonts w:ascii="Cambria" w:eastAsia="Cambria" w:hAnsi="Cambria" w:cs="Cambria"/>
                <w:sz w:val="21"/>
                <w:szCs w:val="21"/>
              </w:rPr>
            </w:pPr>
          </w:p>
        </w:tc>
      </w:tr>
      <w:tr w:rsidR="005B1A71">
        <w:tc>
          <w:tcPr>
            <w:tcW w:w="1971" w:type="dxa"/>
          </w:tcPr>
          <w:p w:rsidR="005B1A71" w:rsidRDefault="005B1A71">
            <w:pPr>
              <w:rPr>
                <w:rFonts w:ascii="Cambria" w:eastAsia="Cambria" w:hAnsi="Cambria" w:cs="Cambria"/>
                <w:sz w:val="21"/>
                <w:szCs w:val="21"/>
              </w:rPr>
            </w:pPr>
          </w:p>
        </w:tc>
        <w:tc>
          <w:tcPr>
            <w:tcW w:w="1695" w:type="dxa"/>
          </w:tcPr>
          <w:p w:rsidR="005B1A71" w:rsidRDefault="005B1A71">
            <w:pPr>
              <w:rPr>
                <w:rFonts w:ascii="Cambria" w:eastAsia="Cambria" w:hAnsi="Cambria" w:cs="Cambria"/>
                <w:sz w:val="21"/>
                <w:szCs w:val="21"/>
              </w:rPr>
            </w:pPr>
          </w:p>
        </w:tc>
        <w:tc>
          <w:tcPr>
            <w:tcW w:w="1469" w:type="dxa"/>
          </w:tcPr>
          <w:p w:rsidR="005B1A71" w:rsidRDefault="005B1A71">
            <w:pPr>
              <w:rPr>
                <w:rFonts w:ascii="Cambria" w:eastAsia="Cambria" w:hAnsi="Cambria" w:cs="Cambria"/>
                <w:sz w:val="21"/>
                <w:szCs w:val="21"/>
              </w:rPr>
            </w:pPr>
          </w:p>
        </w:tc>
        <w:tc>
          <w:tcPr>
            <w:tcW w:w="1921" w:type="dxa"/>
          </w:tcPr>
          <w:p w:rsidR="005B1A71" w:rsidRDefault="005B1A71">
            <w:pPr>
              <w:rPr>
                <w:rFonts w:ascii="Cambria" w:eastAsia="Cambria" w:hAnsi="Cambria" w:cs="Cambria"/>
                <w:sz w:val="21"/>
                <w:szCs w:val="21"/>
              </w:rPr>
            </w:pPr>
          </w:p>
        </w:tc>
        <w:tc>
          <w:tcPr>
            <w:tcW w:w="1916" w:type="dxa"/>
          </w:tcPr>
          <w:p w:rsidR="005B1A71" w:rsidRDefault="005B1A71">
            <w:pPr>
              <w:rPr>
                <w:rFonts w:ascii="Cambria" w:eastAsia="Cambria" w:hAnsi="Cambria" w:cs="Cambria"/>
                <w:sz w:val="21"/>
                <w:szCs w:val="21"/>
              </w:rPr>
            </w:pPr>
          </w:p>
        </w:tc>
      </w:tr>
      <w:tr w:rsidR="005B1A71">
        <w:tc>
          <w:tcPr>
            <w:tcW w:w="1971" w:type="dxa"/>
          </w:tcPr>
          <w:p w:rsidR="005B1A71" w:rsidRDefault="005B1A71">
            <w:pPr>
              <w:rPr>
                <w:rFonts w:ascii="Cambria" w:eastAsia="Cambria" w:hAnsi="Cambria" w:cs="Cambria"/>
                <w:sz w:val="21"/>
                <w:szCs w:val="21"/>
              </w:rPr>
            </w:pPr>
          </w:p>
        </w:tc>
        <w:tc>
          <w:tcPr>
            <w:tcW w:w="1695" w:type="dxa"/>
          </w:tcPr>
          <w:p w:rsidR="005B1A71" w:rsidRDefault="005B1A71">
            <w:pPr>
              <w:rPr>
                <w:rFonts w:ascii="Cambria" w:eastAsia="Cambria" w:hAnsi="Cambria" w:cs="Cambria"/>
                <w:sz w:val="21"/>
                <w:szCs w:val="21"/>
              </w:rPr>
            </w:pPr>
          </w:p>
        </w:tc>
        <w:tc>
          <w:tcPr>
            <w:tcW w:w="1469" w:type="dxa"/>
          </w:tcPr>
          <w:p w:rsidR="005B1A71" w:rsidRDefault="005B1A71">
            <w:pPr>
              <w:rPr>
                <w:rFonts w:ascii="Cambria" w:eastAsia="Cambria" w:hAnsi="Cambria" w:cs="Cambria"/>
                <w:sz w:val="21"/>
                <w:szCs w:val="21"/>
              </w:rPr>
            </w:pPr>
          </w:p>
        </w:tc>
        <w:tc>
          <w:tcPr>
            <w:tcW w:w="1921" w:type="dxa"/>
          </w:tcPr>
          <w:p w:rsidR="005B1A71" w:rsidRDefault="005B1A71">
            <w:pPr>
              <w:rPr>
                <w:rFonts w:ascii="Cambria" w:eastAsia="Cambria" w:hAnsi="Cambria" w:cs="Cambria"/>
                <w:sz w:val="21"/>
                <w:szCs w:val="21"/>
              </w:rPr>
            </w:pPr>
          </w:p>
        </w:tc>
        <w:tc>
          <w:tcPr>
            <w:tcW w:w="1916" w:type="dxa"/>
          </w:tcPr>
          <w:p w:rsidR="005B1A71" w:rsidRDefault="005B1A71">
            <w:pPr>
              <w:rPr>
                <w:rFonts w:ascii="Cambria" w:eastAsia="Cambria" w:hAnsi="Cambria" w:cs="Cambria"/>
                <w:sz w:val="21"/>
                <w:szCs w:val="21"/>
              </w:rPr>
            </w:pPr>
          </w:p>
        </w:tc>
      </w:tr>
      <w:tr w:rsidR="005B1A71">
        <w:tc>
          <w:tcPr>
            <w:tcW w:w="5135" w:type="dxa"/>
            <w:gridSpan w:val="3"/>
            <w:vAlign w:val="center"/>
          </w:tcPr>
          <w:p w:rsidR="005B1A71" w:rsidRDefault="00083E16">
            <w:pPr>
              <w:jc w:val="right"/>
              <w:rPr>
                <w:rFonts w:ascii="Cambria" w:eastAsia="Cambria" w:hAnsi="Cambria" w:cs="Cambria"/>
                <w:sz w:val="21"/>
                <w:szCs w:val="21"/>
              </w:rPr>
            </w:pPr>
            <w:r>
              <w:rPr>
                <w:rFonts w:ascii="Cambria" w:eastAsia="Cambria" w:hAnsi="Cambria" w:cs="Cambria"/>
                <w:sz w:val="21"/>
                <w:szCs w:val="21"/>
              </w:rPr>
              <w:t>Total</w:t>
            </w:r>
          </w:p>
        </w:tc>
        <w:tc>
          <w:tcPr>
            <w:tcW w:w="1921" w:type="dxa"/>
          </w:tcPr>
          <w:p w:rsidR="005B1A71" w:rsidRDefault="005B1A71">
            <w:pPr>
              <w:rPr>
                <w:rFonts w:ascii="Cambria" w:eastAsia="Cambria" w:hAnsi="Cambria" w:cs="Cambria"/>
                <w:sz w:val="21"/>
                <w:szCs w:val="21"/>
              </w:rPr>
            </w:pPr>
          </w:p>
        </w:tc>
        <w:tc>
          <w:tcPr>
            <w:tcW w:w="1916" w:type="dxa"/>
          </w:tcPr>
          <w:p w:rsidR="005B1A71" w:rsidRDefault="005B1A71">
            <w:pPr>
              <w:rPr>
                <w:rFonts w:ascii="Cambria" w:eastAsia="Cambria" w:hAnsi="Cambria" w:cs="Cambria"/>
                <w:sz w:val="21"/>
                <w:szCs w:val="21"/>
              </w:rPr>
            </w:pPr>
          </w:p>
        </w:tc>
      </w:tr>
    </w:tbl>
    <w:p w:rsidR="005B1A71" w:rsidRDefault="00083E16">
      <w:pPr>
        <w:pStyle w:val="Heading1"/>
        <w:rPr>
          <w:sz w:val="24"/>
          <w:szCs w:val="24"/>
        </w:rPr>
      </w:pPr>
      <w:bookmarkStart w:id="34" w:name="_Toc137556403"/>
      <w:r>
        <w:rPr>
          <w:sz w:val="24"/>
          <w:szCs w:val="24"/>
        </w:rPr>
        <w:t>OUTSTANDING SECURITIES AND PRINCIPAL SHAREHOLDERS</w:t>
      </w:r>
      <w:bookmarkEnd w:id="34"/>
    </w:p>
    <w:p w:rsidR="005B1A71" w:rsidRDefault="005B1A71"/>
    <w:p w:rsidR="005B1A71" w:rsidRDefault="00083E16">
      <w:pPr>
        <w:pStyle w:val="Heading3"/>
        <w:rPr>
          <w:sz w:val="20"/>
          <w:szCs w:val="20"/>
        </w:rPr>
      </w:pPr>
      <w:bookmarkStart w:id="35" w:name="_Toc137556404"/>
      <w:r>
        <w:rPr>
          <w:sz w:val="20"/>
          <w:szCs w:val="20"/>
        </w:rPr>
        <w:lastRenderedPageBreak/>
        <w:t>Outstanding Securities</w:t>
      </w:r>
      <w:bookmarkEnd w:id="35"/>
    </w:p>
    <w:p w:rsidR="005B1A71" w:rsidRDefault="00083E16">
      <w:pPr>
        <w:numPr>
          <w:ilvl w:val="0"/>
          <w:numId w:val="14"/>
        </w:numPr>
        <w:ind w:left="360" w:right="162"/>
        <w:jc w:val="both"/>
        <w:rPr>
          <w:rFonts w:ascii="Cambria" w:eastAsia="Cambria" w:hAnsi="Cambria" w:cs="Cambria"/>
        </w:rPr>
      </w:pPr>
      <w:r>
        <w:rPr>
          <w:rFonts w:ascii="Cambria" w:eastAsia="Cambria" w:hAnsi="Cambria" w:cs="Cambria"/>
          <w:sz w:val="21"/>
          <w:szCs w:val="21"/>
        </w:rPr>
        <w:t>For each class of the Issuer’s securities, indicate the total number of outstanding securities and the total number of securities of the Issuer is authorized to issue.  Also, include a description of each class of securities.</w:t>
      </w:r>
    </w:p>
    <w:p w:rsidR="005B1A71" w:rsidRDefault="005B1A71">
      <w:pPr>
        <w:rPr>
          <w:rFonts w:ascii="Cambria" w:eastAsia="Cambria" w:hAnsi="Cambria" w:cs="Cambria"/>
          <w:sz w:val="21"/>
          <w:szCs w:val="21"/>
        </w:rPr>
      </w:pPr>
    </w:p>
    <w:tbl>
      <w:tblPr>
        <w:tblStyle w:val="afffd"/>
        <w:tblW w:w="8820" w:type="dxa"/>
        <w:tblInd w:w="108"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2871"/>
        <w:gridCol w:w="2989"/>
        <w:gridCol w:w="2960"/>
      </w:tblGrid>
      <w:tr w:rsidR="005B1A71">
        <w:trPr>
          <w:tblHeader/>
        </w:trPr>
        <w:tc>
          <w:tcPr>
            <w:tcW w:w="2871"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Class of Securities</w:t>
            </w: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Securities Outstanding</w:t>
            </w:r>
          </w:p>
        </w:tc>
        <w:tc>
          <w:tcPr>
            <w:tcW w:w="2960" w:type="dxa"/>
            <w:tcBorders>
              <w:top w:val="single" w:sz="4" w:space="0" w:color="000000"/>
              <w:left w:val="single" w:sz="4" w:space="0" w:color="000000"/>
              <w:bottom w:val="single" w:sz="4" w:space="0" w:color="000000"/>
            </w:tcBorders>
            <w:shd w:val="clear" w:color="auto" w:fill="auto"/>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Securities the Issuer is Authorized to Issue</w:t>
            </w:r>
          </w:p>
        </w:tc>
      </w:tr>
      <w:tr w:rsidR="005B1A71">
        <w:trPr>
          <w:trHeight w:val="432"/>
        </w:trPr>
        <w:tc>
          <w:tcPr>
            <w:tcW w:w="2871"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1"/>
                <w:szCs w:val="21"/>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c>
          <w:tcPr>
            <w:tcW w:w="2960" w:type="dxa"/>
            <w:tcBorders>
              <w:top w:val="single" w:sz="4" w:space="0" w:color="000000"/>
              <w:left w:val="single" w:sz="4" w:space="0" w:color="000000"/>
              <w:bottom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r>
      <w:tr w:rsidR="005B1A71">
        <w:trPr>
          <w:trHeight w:val="432"/>
        </w:trPr>
        <w:tc>
          <w:tcPr>
            <w:tcW w:w="2871"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1"/>
                <w:szCs w:val="21"/>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c>
          <w:tcPr>
            <w:tcW w:w="2960" w:type="dxa"/>
            <w:tcBorders>
              <w:top w:val="single" w:sz="4" w:space="0" w:color="000000"/>
              <w:left w:val="single" w:sz="4" w:space="0" w:color="000000"/>
              <w:bottom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r>
      <w:tr w:rsidR="005B1A71">
        <w:trPr>
          <w:trHeight w:val="432"/>
        </w:trPr>
        <w:tc>
          <w:tcPr>
            <w:tcW w:w="2871"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1"/>
                <w:szCs w:val="21"/>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c>
          <w:tcPr>
            <w:tcW w:w="2960" w:type="dxa"/>
            <w:tcBorders>
              <w:top w:val="single" w:sz="4" w:space="0" w:color="000000"/>
              <w:left w:val="single" w:sz="4" w:space="0" w:color="000000"/>
              <w:bottom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r>
      <w:tr w:rsidR="005B1A71">
        <w:trPr>
          <w:trHeight w:val="432"/>
        </w:trPr>
        <w:tc>
          <w:tcPr>
            <w:tcW w:w="2871"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1"/>
                <w:szCs w:val="21"/>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c>
          <w:tcPr>
            <w:tcW w:w="2960" w:type="dxa"/>
            <w:tcBorders>
              <w:top w:val="single" w:sz="4" w:space="0" w:color="000000"/>
              <w:left w:val="single" w:sz="4" w:space="0" w:color="000000"/>
              <w:bottom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r>
      <w:tr w:rsidR="005B1A71">
        <w:trPr>
          <w:trHeight w:val="432"/>
        </w:trPr>
        <w:tc>
          <w:tcPr>
            <w:tcW w:w="2871"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1"/>
                <w:szCs w:val="21"/>
              </w:rPr>
            </w:pP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c>
          <w:tcPr>
            <w:tcW w:w="2960" w:type="dxa"/>
            <w:tcBorders>
              <w:top w:val="single" w:sz="4" w:space="0" w:color="000000"/>
              <w:left w:val="single" w:sz="4" w:space="0" w:color="000000"/>
              <w:bottom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r>
      <w:tr w:rsidR="005B1A71">
        <w:trPr>
          <w:trHeight w:val="432"/>
        </w:trPr>
        <w:tc>
          <w:tcPr>
            <w:tcW w:w="2871"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b/>
                <w:sz w:val="21"/>
                <w:szCs w:val="21"/>
              </w:rPr>
            </w:pPr>
            <w:r>
              <w:rPr>
                <w:rFonts w:ascii="Cambria" w:eastAsia="Cambria" w:hAnsi="Cambria" w:cs="Cambria"/>
                <w:b/>
                <w:sz w:val="21"/>
                <w:szCs w:val="21"/>
              </w:rPr>
              <w:t>T O T A L</w:t>
            </w:r>
          </w:p>
        </w:tc>
        <w:tc>
          <w:tcPr>
            <w:tcW w:w="29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c>
          <w:tcPr>
            <w:tcW w:w="2960" w:type="dxa"/>
            <w:tcBorders>
              <w:top w:val="single" w:sz="4" w:space="0" w:color="000000"/>
              <w:left w:val="single" w:sz="4" w:space="0" w:color="000000"/>
              <w:bottom w:val="single" w:sz="4" w:space="0" w:color="000000"/>
            </w:tcBorders>
            <w:shd w:val="clear" w:color="auto" w:fill="auto"/>
            <w:vAlign w:val="center"/>
          </w:tcPr>
          <w:p w:rsidR="005B1A71" w:rsidRDefault="005B1A71">
            <w:pPr>
              <w:jc w:val="right"/>
              <w:rPr>
                <w:rFonts w:ascii="Cambria" w:eastAsia="Cambria" w:hAnsi="Cambria" w:cs="Cambria"/>
                <w:sz w:val="21"/>
                <w:szCs w:val="21"/>
              </w:rPr>
            </w:pPr>
          </w:p>
        </w:tc>
      </w:tr>
    </w:tbl>
    <w:p w:rsidR="005B1A71" w:rsidRDefault="005B1A71">
      <w:pPr>
        <w:rPr>
          <w:rFonts w:ascii="Cambria" w:eastAsia="Cambria" w:hAnsi="Cambria" w:cs="Cambria"/>
          <w:sz w:val="21"/>
          <w:szCs w:val="21"/>
        </w:rPr>
      </w:pPr>
    </w:p>
    <w:p w:rsidR="005B1A71" w:rsidRDefault="00083E16">
      <w:pPr>
        <w:pStyle w:val="Heading3"/>
        <w:rPr>
          <w:sz w:val="20"/>
          <w:szCs w:val="20"/>
        </w:rPr>
      </w:pPr>
      <w:bookmarkStart w:id="36" w:name="_Toc137556405"/>
      <w:r>
        <w:rPr>
          <w:sz w:val="20"/>
          <w:szCs w:val="20"/>
        </w:rPr>
        <w:t>Stockholders</w:t>
      </w:r>
      <w:bookmarkEnd w:id="36"/>
    </w:p>
    <w:p w:rsidR="005B1A71" w:rsidRDefault="00083E16">
      <w:pPr>
        <w:rPr>
          <w:rFonts w:ascii="Cambria" w:eastAsia="Cambria" w:hAnsi="Cambria" w:cs="Cambria"/>
          <w:sz w:val="21"/>
          <w:szCs w:val="21"/>
        </w:rPr>
      </w:pPr>
      <w:r>
        <w:rPr>
          <w:rFonts w:ascii="Cambria" w:eastAsia="Cambria" w:hAnsi="Cambria" w:cs="Cambria"/>
          <w:sz w:val="21"/>
          <w:szCs w:val="21"/>
        </w:rPr>
        <w:t>Original Stockholders</w:t>
      </w:r>
    </w:p>
    <w:p w:rsidR="005B1A71" w:rsidRDefault="005B1A71">
      <w:pPr>
        <w:rPr>
          <w:rFonts w:ascii="Cambria" w:eastAsia="Cambria" w:hAnsi="Cambria" w:cs="Cambria"/>
          <w:sz w:val="21"/>
          <w:szCs w:val="21"/>
        </w:rPr>
      </w:pPr>
    </w:p>
    <w:p w:rsidR="005B1A71" w:rsidRDefault="00083E16">
      <w:pPr>
        <w:numPr>
          <w:ilvl w:val="0"/>
          <w:numId w:val="14"/>
        </w:numPr>
        <w:ind w:left="360"/>
        <w:jc w:val="both"/>
        <w:rPr>
          <w:rFonts w:ascii="Cambria" w:eastAsia="Cambria" w:hAnsi="Cambria" w:cs="Cambria"/>
        </w:rPr>
      </w:pPr>
      <w:r>
        <w:rPr>
          <w:rFonts w:ascii="Cambria" w:eastAsia="Cambria" w:hAnsi="Cambria" w:cs="Cambria"/>
          <w:sz w:val="21"/>
          <w:szCs w:val="21"/>
        </w:rPr>
        <w:t>Provide the names of the original stockholders, class of securities, number of shares held and percentage of total shares held over outstanding shares.</w:t>
      </w:r>
    </w:p>
    <w:tbl>
      <w:tblPr>
        <w:tblStyle w:val="afffe"/>
        <w:tblW w:w="8910" w:type="dxa"/>
        <w:tblInd w:w="108"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630"/>
        <w:gridCol w:w="3855"/>
        <w:gridCol w:w="1790"/>
        <w:gridCol w:w="1628"/>
        <w:gridCol w:w="1007"/>
      </w:tblGrid>
      <w:tr w:rsidR="005B1A71">
        <w:trPr>
          <w:trHeight w:val="432"/>
          <w:tblHeader/>
        </w:trPr>
        <w:tc>
          <w:tcPr>
            <w:tcW w:w="6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No</w:t>
            </w: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Name</w:t>
            </w: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Class of Securities</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Shares Held</w:t>
            </w: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w:t>
            </w:r>
          </w:p>
        </w:tc>
      </w:tr>
      <w:tr w:rsidR="005B1A71">
        <w:trPr>
          <w:trHeight w:val="288"/>
        </w:trPr>
        <w:tc>
          <w:tcPr>
            <w:tcW w:w="6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w:t>
            </w: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trPr>
        <w:tc>
          <w:tcPr>
            <w:tcW w:w="6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2</w:t>
            </w: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trPr>
        <w:tc>
          <w:tcPr>
            <w:tcW w:w="6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3</w:t>
            </w: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trPr>
        <w:tc>
          <w:tcPr>
            <w:tcW w:w="6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4</w:t>
            </w: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trPr>
        <w:tc>
          <w:tcPr>
            <w:tcW w:w="6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5</w:t>
            </w: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trPr>
        <w:tc>
          <w:tcPr>
            <w:tcW w:w="6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6</w:t>
            </w: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trPr>
        <w:tc>
          <w:tcPr>
            <w:tcW w:w="6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7</w:t>
            </w: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trPr>
        <w:tc>
          <w:tcPr>
            <w:tcW w:w="6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8</w:t>
            </w: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432"/>
        </w:trPr>
        <w:tc>
          <w:tcPr>
            <w:tcW w:w="630" w:type="dxa"/>
            <w:tcBorders>
              <w:top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38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b/>
                <w:sz w:val="20"/>
                <w:szCs w:val="20"/>
              </w:rPr>
            </w:pPr>
            <w:r>
              <w:rPr>
                <w:rFonts w:ascii="Cambria" w:eastAsia="Cambria" w:hAnsi="Cambria" w:cs="Cambria"/>
                <w:b/>
                <w:sz w:val="20"/>
                <w:szCs w:val="20"/>
              </w:rPr>
              <w:t>T O T A L</w:t>
            </w:r>
          </w:p>
        </w:tc>
        <w:tc>
          <w:tcPr>
            <w:tcW w:w="1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sz w:val="20"/>
                <w:szCs w:val="20"/>
              </w:rPr>
            </w:pP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sz w:val="20"/>
                <w:szCs w:val="20"/>
              </w:rPr>
            </w:pPr>
          </w:p>
        </w:tc>
        <w:tc>
          <w:tcPr>
            <w:tcW w:w="1007"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b/>
                <w:sz w:val="20"/>
                <w:szCs w:val="20"/>
              </w:rPr>
            </w:pPr>
          </w:p>
        </w:tc>
      </w:tr>
    </w:tbl>
    <w:p w:rsidR="005B1A71" w:rsidRDefault="005B1A71">
      <w:pPr>
        <w:rPr>
          <w:rFonts w:ascii="Cambria" w:eastAsia="Cambria" w:hAnsi="Cambria" w:cs="Cambria"/>
          <w:sz w:val="21"/>
          <w:szCs w:val="21"/>
        </w:rPr>
      </w:pPr>
    </w:p>
    <w:p w:rsidR="005B1A71" w:rsidRDefault="00083E16">
      <w:pPr>
        <w:jc w:val="both"/>
        <w:rPr>
          <w:rFonts w:ascii="Cambria" w:eastAsia="Cambria" w:hAnsi="Cambria" w:cs="Cambria"/>
          <w:sz w:val="21"/>
          <w:szCs w:val="21"/>
        </w:rPr>
      </w:pPr>
      <w:r>
        <w:rPr>
          <w:rFonts w:ascii="Cambria" w:eastAsia="Cambria" w:hAnsi="Cambria" w:cs="Cambria"/>
          <w:sz w:val="21"/>
          <w:szCs w:val="21"/>
        </w:rPr>
        <w:t>Top 20 Stockholders</w:t>
      </w:r>
    </w:p>
    <w:p w:rsidR="005B1A71" w:rsidRDefault="005B1A71">
      <w:pPr>
        <w:jc w:val="both"/>
        <w:rPr>
          <w:rFonts w:ascii="Cambria" w:eastAsia="Cambria" w:hAnsi="Cambria" w:cs="Cambria"/>
          <w:sz w:val="21"/>
          <w:szCs w:val="21"/>
        </w:rPr>
      </w:pPr>
    </w:p>
    <w:p w:rsidR="005B1A71" w:rsidRDefault="00083E16">
      <w:pPr>
        <w:numPr>
          <w:ilvl w:val="0"/>
          <w:numId w:val="14"/>
        </w:numPr>
        <w:ind w:left="360" w:right="162"/>
        <w:jc w:val="both"/>
        <w:rPr>
          <w:rFonts w:ascii="Cambria" w:eastAsia="Cambria" w:hAnsi="Cambria" w:cs="Cambria"/>
        </w:rPr>
      </w:pPr>
      <w:r>
        <w:rPr>
          <w:rFonts w:ascii="Cambria" w:eastAsia="Cambria" w:hAnsi="Cambria" w:cs="Cambria"/>
          <w:sz w:val="21"/>
          <w:szCs w:val="21"/>
        </w:rPr>
        <w:t>Provide the names of the Top Twenty (20) principal shareholders who beneficially owns at least 10% interest of each class of securities in the Issuer.</w:t>
      </w:r>
    </w:p>
    <w:tbl>
      <w:tblPr>
        <w:tblStyle w:val="affff"/>
        <w:tblW w:w="8677" w:type="dxa"/>
        <w:jc w:val="center"/>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568"/>
        <w:gridCol w:w="4230"/>
        <w:gridCol w:w="1350"/>
        <w:gridCol w:w="1807"/>
        <w:gridCol w:w="722"/>
      </w:tblGrid>
      <w:tr w:rsidR="005B1A71">
        <w:trPr>
          <w:tblHeader/>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No</w:t>
            </w:r>
          </w:p>
        </w:tc>
        <w:tc>
          <w:tcPr>
            <w:tcW w:w="4230" w:type="dxa"/>
            <w:tcBorders>
              <w:top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Name</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Class of Securities</w:t>
            </w: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Number of Share Held</w:t>
            </w: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w:t>
            </w: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w:t>
            </w:r>
          </w:p>
        </w:tc>
        <w:tc>
          <w:tcPr>
            <w:tcW w:w="4230"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2</w:t>
            </w:r>
          </w:p>
        </w:tc>
        <w:tc>
          <w:tcPr>
            <w:tcW w:w="4230"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3</w:t>
            </w:r>
          </w:p>
        </w:tc>
        <w:tc>
          <w:tcPr>
            <w:tcW w:w="4230"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4</w:t>
            </w:r>
          </w:p>
        </w:tc>
        <w:tc>
          <w:tcPr>
            <w:tcW w:w="4230" w:type="dxa"/>
            <w:tcBorders>
              <w:top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5</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6</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7</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8</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9</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lastRenderedPageBreak/>
              <w:t>10</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11</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12</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13</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14</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15</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16</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17</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18</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19</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20</w:t>
            </w: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rPr>
                <w:rFonts w:ascii="Cambria" w:eastAsia="Cambria" w:hAnsi="Cambria" w:cs="Cambria"/>
                <w:sz w:val="20"/>
                <w:szCs w:val="20"/>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68" w:type="dxa"/>
            <w:tcBorders>
              <w:top w:val="single" w:sz="4" w:space="0" w:color="000000"/>
              <w:bottom w:val="single" w:sz="4" w:space="0" w:color="000000"/>
              <w:right w:val="single" w:sz="4" w:space="0" w:color="000000"/>
            </w:tcBorders>
            <w:vAlign w:val="center"/>
          </w:tcPr>
          <w:p w:rsidR="005B1A71" w:rsidRDefault="005B1A71">
            <w:pPr>
              <w:jc w:val="center"/>
              <w:rPr>
                <w:rFonts w:ascii="Cambria" w:eastAsia="Cambria" w:hAnsi="Cambria" w:cs="Cambria"/>
                <w:sz w:val="20"/>
                <w:szCs w:val="20"/>
              </w:rPr>
            </w:pPr>
          </w:p>
        </w:tc>
        <w:tc>
          <w:tcPr>
            <w:tcW w:w="4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jc w:val="center"/>
              <w:rPr>
                <w:rFonts w:ascii="Cambria" w:eastAsia="Cambria" w:hAnsi="Cambria" w:cs="Cambria"/>
                <w:b/>
                <w:sz w:val="20"/>
                <w:szCs w:val="20"/>
              </w:rPr>
            </w:pPr>
            <w:r>
              <w:rPr>
                <w:rFonts w:ascii="Cambria" w:eastAsia="Cambria" w:hAnsi="Cambria" w:cs="Cambria"/>
                <w:b/>
                <w:sz w:val="20"/>
                <w:szCs w:val="20"/>
              </w:rPr>
              <w:t>T O T A L</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sz w:val="20"/>
                <w:szCs w:val="20"/>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sz w:val="20"/>
                <w:szCs w:val="20"/>
              </w:rPr>
            </w:pPr>
          </w:p>
        </w:tc>
        <w:tc>
          <w:tcPr>
            <w:tcW w:w="722" w:type="dxa"/>
            <w:tcBorders>
              <w:top w:val="single" w:sz="4" w:space="0" w:color="000000"/>
              <w:left w:val="single" w:sz="4" w:space="0" w:color="000000"/>
              <w:bottom w:val="single" w:sz="4" w:space="0" w:color="000000"/>
            </w:tcBorders>
            <w:shd w:val="clear" w:color="auto" w:fill="auto"/>
            <w:vAlign w:val="center"/>
          </w:tcPr>
          <w:p w:rsidR="005B1A71" w:rsidRDefault="005B1A71">
            <w:pPr>
              <w:jc w:val="center"/>
              <w:rPr>
                <w:rFonts w:ascii="Cambria" w:eastAsia="Cambria" w:hAnsi="Cambria" w:cs="Cambria"/>
                <w:b/>
                <w:sz w:val="20"/>
                <w:szCs w:val="20"/>
              </w:rPr>
            </w:pPr>
          </w:p>
        </w:tc>
      </w:tr>
    </w:tbl>
    <w:p w:rsidR="005B1A71" w:rsidRDefault="005B1A71">
      <w:pPr>
        <w:jc w:val="both"/>
        <w:rPr>
          <w:rFonts w:ascii="Cambria" w:eastAsia="Cambria" w:hAnsi="Cambria" w:cs="Cambria"/>
          <w:sz w:val="20"/>
          <w:szCs w:val="20"/>
        </w:rPr>
      </w:pPr>
    </w:p>
    <w:p w:rsidR="005B1A71" w:rsidRDefault="00083E16">
      <w:pPr>
        <w:pStyle w:val="Heading3"/>
        <w:rPr>
          <w:sz w:val="20"/>
          <w:szCs w:val="20"/>
        </w:rPr>
      </w:pPr>
      <w:bookmarkStart w:id="37" w:name="_Toc137556406"/>
      <w:r>
        <w:rPr>
          <w:sz w:val="20"/>
          <w:szCs w:val="20"/>
        </w:rPr>
        <w:t>Dividends and Dividend Policy</w:t>
      </w:r>
      <w:bookmarkEnd w:id="37"/>
    </w:p>
    <w:p w:rsidR="005B1A71" w:rsidRDefault="00083E16">
      <w:pPr>
        <w:numPr>
          <w:ilvl w:val="0"/>
          <w:numId w:val="14"/>
        </w:numPr>
        <w:ind w:left="360"/>
        <w:rPr>
          <w:rFonts w:ascii="Cambria" w:eastAsia="Cambria" w:hAnsi="Cambria" w:cs="Cambria"/>
        </w:rPr>
      </w:pPr>
      <w:r>
        <w:rPr>
          <w:rFonts w:ascii="Cambria" w:eastAsia="Cambria" w:hAnsi="Cambria" w:cs="Cambria"/>
          <w:sz w:val="21"/>
          <w:szCs w:val="21"/>
        </w:rPr>
        <w:t>Dividends and Dividend Policy</w:t>
      </w:r>
    </w:p>
    <w:p w:rsidR="005B1A71" w:rsidRDefault="005B1A71">
      <w:pPr>
        <w:ind w:left="360"/>
        <w:rPr>
          <w:rFonts w:ascii="Cambria" w:eastAsia="Cambria" w:hAnsi="Cambria" w:cs="Cambria"/>
          <w:sz w:val="21"/>
          <w:szCs w:val="21"/>
        </w:rPr>
      </w:pPr>
    </w:p>
    <w:tbl>
      <w:tblPr>
        <w:tblStyle w:val="affff0"/>
        <w:tblW w:w="8982" w:type="dxa"/>
        <w:tblLayout w:type="fixed"/>
        <w:tblLook w:val="0400" w:firstRow="0" w:lastRow="0" w:firstColumn="0" w:lastColumn="0" w:noHBand="0" w:noVBand="1"/>
      </w:tblPr>
      <w:tblGrid>
        <w:gridCol w:w="8982"/>
      </w:tblGrid>
      <w:tr w:rsidR="005B1A71">
        <w:trPr>
          <w:trHeight w:val="2493"/>
        </w:trPr>
        <w:tc>
          <w:tcPr>
            <w:tcW w:w="8982" w:type="dxa"/>
            <w:shd w:val="clear" w:color="auto" w:fill="auto"/>
          </w:tcPr>
          <w:p w:rsidR="005B1A71" w:rsidRDefault="00083E16">
            <w:pPr>
              <w:numPr>
                <w:ilvl w:val="0"/>
                <w:numId w:val="1"/>
              </w:numPr>
              <w:pBdr>
                <w:top w:val="nil"/>
                <w:left w:val="nil"/>
                <w:bottom w:val="nil"/>
                <w:right w:val="nil"/>
                <w:between w:val="nil"/>
              </w:pBdr>
              <w:ind w:left="599"/>
              <w:jc w:val="both"/>
              <w:rPr>
                <w:rFonts w:ascii="Cambria" w:eastAsia="Cambria" w:hAnsi="Cambria" w:cs="Cambria"/>
                <w:color w:val="000000"/>
              </w:rPr>
            </w:pPr>
            <w:r>
              <w:rPr>
                <w:rFonts w:ascii="Cambria" w:eastAsia="Cambria" w:hAnsi="Cambria" w:cs="Cambria"/>
                <w:color w:val="000000"/>
                <w:sz w:val="21"/>
                <w:szCs w:val="21"/>
              </w:rPr>
              <w:t>Discuss any cash dividends declared on each class of its common equity by the registrant for the two most recent fiscal years and any subsequent interim period for which financial statements are required to be presented by SRC Rule 68 if applicable.</w:t>
            </w:r>
          </w:p>
          <w:p w:rsidR="005B1A71" w:rsidRDefault="005B1A71">
            <w:pPr>
              <w:ind w:left="2160" w:hanging="720"/>
              <w:jc w:val="both"/>
              <w:rPr>
                <w:rFonts w:ascii="Cambria" w:eastAsia="Cambria" w:hAnsi="Cambria" w:cs="Cambria"/>
                <w:sz w:val="21"/>
                <w:szCs w:val="21"/>
              </w:rPr>
            </w:pPr>
          </w:p>
          <w:p w:rsidR="005B1A71" w:rsidRDefault="00083E16">
            <w:pPr>
              <w:numPr>
                <w:ilvl w:val="0"/>
                <w:numId w:val="1"/>
              </w:numPr>
              <w:ind w:left="599"/>
              <w:jc w:val="both"/>
              <w:rPr>
                <w:rFonts w:ascii="Cambria" w:eastAsia="Cambria" w:hAnsi="Cambria" w:cs="Cambria"/>
              </w:rPr>
            </w:pPr>
            <w:r>
              <w:rPr>
                <w:rFonts w:ascii="Cambria" w:eastAsia="Cambria" w:hAnsi="Cambria" w:cs="Cambria"/>
                <w:sz w:val="21"/>
                <w:szCs w:val="21"/>
              </w:rPr>
              <w:t>Describe any restriction that limits the ability to pay dividends on common equity or that are likely to do so in the future.</w:t>
            </w:r>
          </w:p>
          <w:p w:rsidR="005B1A71" w:rsidRDefault="005B1A71">
            <w:pPr>
              <w:jc w:val="both"/>
              <w:rPr>
                <w:rFonts w:ascii="Cambria" w:eastAsia="Cambria" w:hAnsi="Cambria" w:cs="Cambria"/>
                <w:sz w:val="21"/>
                <w:szCs w:val="21"/>
              </w:rPr>
            </w:pPr>
          </w:p>
          <w:p w:rsidR="005B1A71" w:rsidRDefault="00083E16">
            <w:pPr>
              <w:numPr>
                <w:ilvl w:val="0"/>
                <w:numId w:val="1"/>
              </w:numPr>
              <w:ind w:left="599"/>
              <w:jc w:val="both"/>
              <w:rPr>
                <w:rFonts w:ascii="Cambria" w:eastAsia="Cambria" w:hAnsi="Cambria" w:cs="Cambria"/>
              </w:rPr>
            </w:pPr>
            <w:r>
              <w:rPr>
                <w:rFonts w:ascii="Cambria" w:eastAsia="Cambria" w:hAnsi="Cambria" w:cs="Cambria"/>
                <w:sz w:val="21"/>
                <w:szCs w:val="21"/>
              </w:rPr>
              <w:t xml:space="preserve">  Describe company’s dividend policy and the fact of payment of dividends or the reasons for nonpayment thereof.</w:t>
            </w:r>
          </w:p>
        </w:tc>
      </w:tr>
    </w:tbl>
    <w:p w:rsidR="005B1A71" w:rsidRDefault="00083E16">
      <w:pPr>
        <w:pStyle w:val="Heading1"/>
        <w:rPr>
          <w:sz w:val="24"/>
          <w:szCs w:val="24"/>
        </w:rPr>
      </w:pPr>
      <w:bookmarkStart w:id="38" w:name="_Toc137556407"/>
      <w:r>
        <w:rPr>
          <w:sz w:val="24"/>
          <w:szCs w:val="24"/>
        </w:rPr>
        <w:t>BOARD OF DIRECTORS</w:t>
      </w:r>
      <w:bookmarkEnd w:id="38"/>
    </w:p>
    <w:p w:rsidR="005B1A71" w:rsidRDefault="00083E16">
      <w:pPr>
        <w:pStyle w:val="Heading3"/>
        <w:rPr>
          <w:sz w:val="20"/>
          <w:szCs w:val="20"/>
        </w:rPr>
      </w:pPr>
      <w:bookmarkStart w:id="39" w:name="_Toc137556408"/>
      <w:r>
        <w:rPr>
          <w:sz w:val="20"/>
          <w:szCs w:val="20"/>
        </w:rPr>
        <w:t>Directors</w:t>
      </w:r>
      <w:bookmarkEnd w:id="39"/>
    </w:p>
    <w:p w:rsidR="005B1A71" w:rsidRDefault="00083E16">
      <w:pPr>
        <w:numPr>
          <w:ilvl w:val="0"/>
          <w:numId w:val="1"/>
        </w:numPr>
        <w:ind w:left="360"/>
        <w:jc w:val="both"/>
        <w:rPr>
          <w:rFonts w:ascii="Cambria" w:eastAsia="Cambria" w:hAnsi="Cambria" w:cs="Cambria"/>
        </w:rPr>
      </w:pPr>
      <w:r>
        <w:rPr>
          <w:rFonts w:ascii="Cambria" w:eastAsia="Cambria" w:hAnsi="Cambria" w:cs="Cambria"/>
          <w:sz w:val="21"/>
          <w:szCs w:val="21"/>
        </w:rPr>
        <w:t>The table below sets forth each member of the Board of Directors of the Issuer as of the date of the Prospectus:</w:t>
      </w:r>
    </w:p>
    <w:p w:rsidR="005B1A71" w:rsidRDefault="005B1A71">
      <w:pPr>
        <w:jc w:val="both"/>
        <w:rPr>
          <w:rFonts w:ascii="Cambria" w:eastAsia="Cambria" w:hAnsi="Cambria" w:cs="Cambria"/>
          <w:sz w:val="21"/>
          <w:szCs w:val="21"/>
        </w:rPr>
      </w:pPr>
    </w:p>
    <w:tbl>
      <w:tblPr>
        <w:tblStyle w:val="affff1"/>
        <w:tblW w:w="91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6"/>
        <w:gridCol w:w="3869"/>
        <w:gridCol w:w="795"/>
        <w:gridCol w:w="1415"/>
        <w:gridCol w:w="1260"/>
        <w:gridCol w:w="1188"/>
      </w:tblGrid>
      <w:tr w:rsidR="005B1A71">
        <w:trPr>
          <w:tblHeader/>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No</w:t>
            </w:r>
          </w:p>
        </w:tc>
        <w:tc>
          <w:tcPr>
            <w:tcW w:w="3869"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Name</w:t>
            </w:r>
          </w:p>
        </w:tc>
        <w:tc>
          <w:tcPr>
            <w:tcW w:w="79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Age</w:t>
            </w: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Position</w:t>
            </w:r>
          </w:p>
        </w:tc>
        <w:tc>
          <w:tcPr>
            <w:tcW w:w="1260"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Citizenship</w:t>
            </w:r>
          </w:p>
        </w:tc>
        <w:tc>
          <w:tcPr>
            <w:tcW w:w="1188"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Year Appointed</w:t>
            </w: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Chairman</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2</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Vice Chairman</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3</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4</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5</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6</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7</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8</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9</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10</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11</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lastRenderedPageBreak/>
              <w:t>12</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13</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Independent 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14</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Independent 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288"/>
          <w:jc w:val="center"/>
        </w:trPr>
        <w:tc>
          <w:tcPr>
            <w:tcW w:w="576"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15</w:t>
            </w:r>
          </w:p>
        </w:tc>
        <w:tc>
          <w:tcPr>
            <w:tcW w:w="3869" w:type="dxa"/>
            <w:shd w:val="clear" w:color="auto" w:fill="auto"/>
            <w:vAlign w:val="center"/>
          </w:tcPr>
          <w:p w:rsidR="005B1A71" w:rsidRDefault="005B1A71">
            <w:pPr>
              <w:rPr>
                <w:rFonts w:ascii="Cambria" w:eastAsia="Cambria" w:hAnsi="Cambria" w:cs="Cambria"/>
                <w:sz w:val="20"/>
                <w:szCs w:val="20"/>
              </w:rPr>
            </w:pPr>
          </w:p>
        </w:tc>
        <w:tc>
          <w:tcPr>
            <w:tcW w:w="795" w:type="dxa"/>
            <w:shd w:val="clear" w:color="auto" w:fill="auto"/>
            <w:vAlign w:val="center"/>
          </w:tcPr>
          <w:p w:rsidR="005B1A71" w:rsidRDefault="005B1A71">
            <w:pPr>
              <w:jc w:val="center"/>
              <w:rPr>
                <w:rFonts w:ascii="Cambria" w:eastAsia="Cambria" w:hAnsi="Cambria" w:cs="Cambria"/>
                <w:sz w:val="20"/>
                <w:szCs w:val="20"/>
              </w:rPr>
            </w:pPr>
          </w:p>
        </w:tc>
        <w:tc>
          <w:tcPr>
            <w:tcW w:w="1415"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Independent Director</w:t>
            </w:r>
          </w:p>
        </w:tc>
        <w:tc>
          <w:tcPr>
            <w:tcW w:w="1260" w:type="dxa"/>
            <w:shd w:val="clear" w:color="auto" w:fill="auto"/>
            <w:vAlign w:val="center"/>
          </w:tcPr>
          <w:p w:rsidR="005B1A71" w:rsidRDefault="005B1A71">
            <w:pPr>
              <w:jc w:val="center"/>
              <w:rPr>
                <w:rFonts w:ascii="Cambria" w:eastAsia="Cambria" w:hAnsi="Cambria" w:cs="Cambria"/>
                <w:sz w:val="20"/>
                <w:szCs w:val="20"/>
              </w:rPr>
            </w:pPr>
          </w:p>
        </w:tc>
        <w:tc>
          <w:tcPr>
            <w:tcW w:w="1188" w:type="dxa"/>
            <w:shd w:val="clear" w:color="auto" w:fill="auto"/>
            <w:vAlign w:val="center"/>
          </w:tcPr>
          <w:p w:rsidR="005B1A71" w:rsidRDefault="005B1A71">
            <w:pPr>
              <w:jc w:val="center"/>
              <w:rPr>
                <w:rFonts w:ascii="Cambria" w:eastAsia="Cambria" w:hAnsi="Cambria" w:cs="Cambria"/>
                <w:sz w:val="20"/>
                <w:szCs w:val="20"/>
              </w:rPr>
            </w:pPr>
          </w:p>
        </w:tc>
      </w:tr>
    </w:tbl>
    <w:p w:rsidR="005B1A71" w:rsidRDefault="005B1A71">
      <w:pPr>
        <w:jc w:val="both"/>
        <w:rPr>
          <w:rFonts w:ascii="Cambria" w:eastAsia="Cambria" w:hAnsi="Cambria" w:cs="Cambria"/>
          <w:sz w:val="20"/>
          <w:szCs w:val="20"/>
        </w:rPr>
      </w:pPr>
    </w:p>
    <w:p w:rsidR="005B1A71" w:rsidRDefault="00083E16">
      <w:pPr>
        <w:pStyle w:val="Heading3"/>
        <w:rPr>
          <w:sz w:val="20"/>
          <w:szCs w:val="20"/>
        </w:rPr>
      </w:pPr>
      <w:bookmarkStart w:id="40" w:name="_Toc137556409"/>
      <w:r>
        <w:rPr>
          <w:sz w:val="20"/>
          <w:szCs w:val="20"/>
        </w:rPr>
        <w:t>Business and Work Experience</w:t>
      </w:r>
      <w:bookmarkEnd w:id="40"/>
    </w:p>
    <w:p w:rsidR="005B1A71" w:rsidRDefault="00083E16">
      <w:pPr>
        <w:numPr>
          <w:ilvl w:val="0"/>
          <w:numId w:val="1"/>
        </w:numPr>
        <w:ind w:left="360"/>
        <w:jc w:val="both"/>
        <w:rPr>
          <w:rFonts w:ascii="Cambria" w:eastAsia="Cambria" w:hAnsi="Cambria" w:cs="Cambria"/>
        </w:rPr>
      </w:pPr>
      <w:r>
        <w:rPr>
          <w:rFonts w:ascii="Cambria" w:eastAsia="Cambria" w:hAnsi="Cambria" w:cs="Cambria"/>
          <w:sz w:val="21"/>
          <w:szCs w:val="21"/>
        </w:rPr>
        <w:t>Provide information on the business and/or professional working experience of the above named Directors for the past five (5) years:</w:t>
      </w:r>
    </w:p>
    <w:p w:rsidR="005B1A71" w:rsidRDefault="005B1A71">
      <w:pPr>
        <w:jc w:val="both"/>
        <w:rPr>
          <w:rFonts w:ascii="Cambria" w:eastAsia="Cambria" w:hAnsi="Cambria" w:cs="Cambria"/>
          <w:sz w:val="20"/>
          <w:szCs w:val="20"/>
        </w:rPr>
      </w:pPr>
    </w:p>
    <w:tbl>
      <w:tblPr>
        <w:tblStyle w:val="affff2"/>
        <w:tblW w:w="94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
        <w:gridCol w:w="3289"/>
        <w:gridCol w:w="5337"/>
      </w:tblGrid>
      <w:tr w:rsidR="005B1A71">
        <w:trPr>
          <w:trHeight w:val="288"/>
          <w:tblHeader/>
          <w:jc w:val="center"/>
        </w:trPr>
        <w:tc>
          <w:tcPr>
            <w:tcW w:w="779" w:type="dxa"/>
          </w:tcPr>
          <w:p w:rsidR="005B1A71" w:rsidRDefault="00083E16">
            <w:pPr>
              <w:jc w:val="center"/>
              <w:rPr>
                <w:rFonts w:ascii="Cambria" w:eastAsia="Cambria" w:hAnsi="Cambria" w:cs="Cambria"/>
                <w:sz w:val="20"/>
                <w:szCs w:val="20"/>
              </w:rPr>
            </w:pPr>
            <w:r>
              <w:rPr>
                <w:rFonts w:ascii="Cambria" w:eastAsia="Cambria" w:hAnsi="Cambria" w:cs="Cambria"/>
                <w:sz w:val="20"/>
                <w:szCs w:val="20"/>
              </w:rPr>
              <w:t>No</w:t>
            </w:r>
          </w:p>
        </w:tc>
        <w:tc>
          <w:tcPr>
            <w:tcW w:w="3289"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Name</w:t>
            </w:r>
          </w:p>
        </w:tc>
        <w:tc>
          <w:tcPr>
            <w:tcW w:w="5337"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Business and/or Professional Work Experience</w:t>
            </w: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2</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3</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4</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5</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6</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7</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8</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9</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10</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11</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12</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13</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14</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r w:rsidR="005B1A71">
        <w:trPr>
          <w:trHeight w:val="360"/>
          <w:jc w:val="center"/>
        </w:trPr>
        <w:tc>
          <w:tcPr>
            <w:tcW w:w="779" w:type="dxa"/>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15</w:t>
            </w:r>
          </w:p>
        </w:tc>
        <w:tc>
          <w:tcPr>
            <w:tcW w:w="3289" w:type="dxa"/>
            <w:shd w:val="clear" w:color="auto" w:fill="auto"/>
            <w:vAlign w:val="center"/>
          </w:tcPr>
          <w:p w:rsidR="005B1A71" w:rsidRDefault="005B1A71">
            <w:pPr>
              <w:rPr>
                <w:rFonts w:ascii="Cambria" w:eastAsia="Cambria" w:hAnsi="Cambria" w:cs="Cambria"/>
                <w:sz w:val="20"/>
                <w:szCs w:val="20"/>
              </w:rPr>
            </w:pPr>
          </w:p>
        </w:tc>
        <w:tc>
          <w:tcPr>
            <w:tcW w:w="5337" w:type="dxa"/>
            <w:shd w:val="clear" w:color="auto" w:fill="auto"/>
            <w:vAlign w:val="center"/>
          </w:tcPr>
          <w:p w:rsidR="005B1A71" w:rsidRDefault="005B1A71">
            <w:pPr>
              <w:rPr>
                <w:rFonts w:ascii="Cambria" w:eastAsia="Cambria" w:hAnsi="Cambria" w:cs="Cambria"/>
                <w:sz w:val="20"/>
                <w:szCs w:val="20"/>
              </w:rPr>
            </w:pPr>
          </w:p>
        </w:tc>
      </w:tr>
    </w:tbl>
    <w:p w:rsidR="005B1A71" w:rsidRDefault="005B1A71">
      <w:pPr>
        <w:jc w:val="both"/>
        <w:rPr>
          <w:rFonts w:ascii="Cambria" w:eastAsia="Cambria" w:hAnsi="Cambria" w:cs="Cambria"/>
          <w:sz w:val="20"/>
          <w:szCs w:val="20"/>
        </w:rPr>
      </w:pPr>
    </w:p>
    <w:p w:rsidR="005B1A71" w:rsidRDefault="00083E16">
      <w:pPr>
        <w:jc w:val="both"/>
        <w:rPr>
          <w:rFonts w:ascii="Cambria" w:eastAsia="Cambria" w:hAnsi="Cambria" w:cs="Cambria"/>
          <w:sz w:val="20"/>
          <w:szCs w:val="20"/>
        </w:rPr>
      </w:pPr>
      <w:r>
        <w:rPr>
          <w:rFonts w:ascii="Cambria" w:eastAsia="Cambria" w:hAnsi="Cambria" w:cs="Cambria"/>
          <w:sz w:val="20"/>
          <w:szCs w:val="20"/>
        </w:rPr>
        <w:t>Disclose in details director’s disclosure on self-dealings and related party transactions, if any.</w:t>
      </w:r>
    </w:p>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p w:rsidR="005B1A71" w:rsidRDefault="00083E16">
      <w:pPr>
        <w:numPr>
          <w:ilvl w:val="0"/>
          <w:numId w:val="1"/>
        </w:numPr>
        <w:ind w:left="270"/>
        <w:jc w:val="both"/>
        <w:rPr>
          <w:rFonts w:ascii="Cambria" w:eastAsia="Cambria" w:hAnsi="Cambria" w:cs="Cambria"/>
        </w:rPr>
      </w:pPr>
      <w:r>
        <w:rPr>
          <w:rFonts w:ascii="Cambria" w:eastAsia="Cambria" w:hAnsi="Cambria" w:cs="Cambria"/>
          <w:sz w:val="20"/>
          <w:szCs w:val="20"/>
        </w:rPr>
        <w:t>Other Directorship of Independent Directors</w:t>
      </w:r>
    </w:p>
    <w:tbl>
      <w:tblPr>
        <w:tblStyle w:val="affff3"/>
        <w:tblW w:w="89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3"/>
        <w:gridCol w:w="3566"/>
        <w:gridCol w:w="1553"/>
      </w:tblGrid>
      <w:tr w:rsidR="005B1A71">
        <w:trPr>
          <w:tblHeader/>
          <w:jc w:val="center"/>
        </w:trPr>
        <w:tc>
          <w:tcPr>
            <w:tcW w:w="3853" w:type="dxa"/>
            <w:shd w:val="clear" w:color="auto" w:fill="auto"/>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Name of Independent Director</w:t>
            </w:r>
          </w:p>
        </w:tc>
        <w:tc>
          <w:tcPr>
            <w:tcW w:w="3566" w:type="dxa"/>
            <w:shd w:val="clear" w:color="auto" w:fill="auto"/>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Reporting Company</w:t>
            </w:r>
          </w:p>
        </w:tc>
        <w:tc>
          <w:tcPr>
            <w:tcW w:w="1553" w:type="dxa"/>
            <w:shd w:val="clear" w:color="auto" w:fill="auto"/>
            <w:vAlign w:val="center"/>
          </w:tcPr>
          <w:p w:rsidR="005B1A71" w:rsidRDefault="00083E16">
            <w:pPr>
              <w:jc w:val="center"/>
              <w:rPr>
                <w:rFonts w:ascii="Cambria" w:eastAsia="Cambria" w:hAnsi="Cambria" w:cs="Cambria"/>
                <w:sz w:val="21"/>
                <w:szCs w:val="21"/>
              </w:rPr>
            </w:pPr>
            <w:r>
              <w:rPr>
                <w:rFonts w:ascii="Cambria" w:eastAsia="Cambria" w:hAnsi="Cambria" w:cs="Cambria"/>
                <w:sz w:val="21"/>
                <w:szCs w:val="21"/>
              </w:rPr>
              <w:t>Year Appointed</w:t>
            </w:r>
          </w:p>
        </w:tc>
      </w:tr>
      <w:tr w:rsidR="005B1A71">
        <w:trPr>
          <w:trHeight w:val="360"/>
          <w:jc w:val="center"/>
        </w:trPr>
        <w:tc>
          <w:tcPr>
            <w:tcW w:w="3853" w:type="dxa"/>
            <w:shd w:val="clear" w:color="auto" w:fill="auto"/>
            <w:vAlign w:val="center"/>
          </w:tcPr>
          <w:p w:rsidR="005B1A71" w:rsidRDefault="005B1A71">
            <w:pPr>
              <w:rPr>
                <w:rFonts w:ascii="Cambria" w:eastAsia="Cambria" w:hAnsi="Cambria" w:cs="Cambria"/>
                <w:sz w:val="21"/>
                <w:szCs w:val="21"/>
              </w:rPr>
            </w:pPr>
          </w:p>
        </w:tc>
        <w:tc>
          <w:tcPr>
            <w:tcW w:w="3566" w:type="dxa"/>
            <w:shd w:val="clear" w:color="auto" w:fill="auto"/>
            <w:vAlign w:val="center"/>
          </w:tcPr>
          <w:p w:rsidR="005B1A71" w:rsidRDefault="005B1A71">
            <w:pPr>
              <w:jc w:val="center"/>
              <w:rPr>
                <w:rFonts w:ascii="Cambria" w:eastAsia="Cambria" w:hAnsi="Cambria" w:cs="Cambria"/>
                <w:sz w:val="21"/>
                <w:szCs w:val="21"/>
              </w:rPr>
            </w:pPr>
          </w:p>
        </w:tc>
        <w:tc>
          <w:tcPr>
            <w:tcW w:w="1553" w:type="dxa"/>
            <w:shd w:val="clear" w:color="auto" w:fill="auto"/>
            <w:vAlign w:val="center"/>
          </w:tcPr>
          <w:p w:rsidR="005B1A71" w:rsidRDefault="005B1A71">
            <w:pPr>
              <w:jc w:val="center"/>
              <w:rPr>
                <w:rFonts w:ascii="Cambria" w:eastAsia="Cambria" w:hAnsi="Cambria" w:cs="Cambria"/>
                <w:sz w:val="21"/>
                <w:szCs w:val="21"/>
              </w:rPr>
            </w:pPr>
          </w:p>
        </w:tc>
      </w:tr>
      <w:tr w:rsidR="005B1A71">
        <w:trPr>
          <w:trHeight w:val="360"/>
          <w:jc w:val="center"/>
        </w:trPr>
        <w:tc>
          <w:tcPr>
            <w:tcW w:w="3853" w:type="dxa"/>
            <w:shd w:val="clear" w:color="auto" w:fill="auto"/>
            <w:vAlign w:val="center"/>
          </w:tcPr>
          <w:p w:rsidR="005B1A71" w:rsidRDefault="005B1A71">
            <w:pPr>
              <w:rPr>
                <w:rFonts w:ascii="Cambria" w:eastAsia="Cambria" w:hAnsi="Cambria" w:cs="Cambria"/>
                <w:sz w:val="21"/>
                <w:szCs w:val="21"/>
              </w:rPr>
            </w:pPr>
          </w:p>
        </w:tc>
        <w:tc>
          <w:tcPr>
            <w:tcW w:w="3566" w:type="dxa"/>
            <w:shd w:val="clear" w:color="auto" w:fill="auto"/>
            <w:vAlign w:val="center"/>
          </w:tcPr>
          <w:p w:rsidR="005B1A71" w:rsidRDefault="005B1A71">
            <w:pPr>
              <w:jc w:val="center"/>
              <w:rPr>
                <w:rFonts w:ascii="Cambria" w:eastAsia="Cambria" w:hAnsi="Cambria" w:cs="Cambria"/>
                <w:sz w:val="21"/>
                <w:szCs w:val="21"/>
              </w:rPr>
            </w:pPr>
          </w:p>
        </w:tc>
        <w:tc>
          <w:tcPr>
            <w:tcW w:w="1553" w:type="dxa"/>
            <w:shd w:val="clear" w:color="auto" w:fill="auto"/>
            <w:vAlign w:val="center"/>
          </w:tcPr>
          <w:p w:rsidR="005B1A71" w:rsidRDefault="005B1A71">
            <w:pPr>
              <w:jc w:val="center"/>
              <w:rPr>
                <w:rFonts w:ascii="Cambria" w:eastAsia="Cambria" w:hAnsi="Cambria" w:cs="Cambria"/>
                <w:sz w:val="21"/>
                <w:szCs w:val="21"/>
              </w:rPr>
            </w:pPr>
          </w:p>
        </w:tc>
      </w:tr>
      <w:tr w:rsidR="005B1A71">
        <w:trPr>
          <w:trHeight w:val="360"/>
          <w:jc w:val="center"/>
        </w:trPr>
        <w:tc>
          <w:tcPr>
            <w:tcW w:w="3853" w:type="dxa"/>
            <w:shd w:val="clear" w:color="auto" w:fill="auto"/>
            <w:vAlign w:val="center"/>
          </w:tcPr>
          <w:p w:rsidR="005B1A71" w:rsidRDefault="005B1A71">
            <w:pPr>
              <w:rPr>
                <w:rFonts w:ascii="Cambria" w:eastAsia="Cambria" w:hAnsi="Cambria" w:cs="Cambria"/>
                <w:sz w:val="21"/>
                <w:szCs w:val="21"/>
              </w:rPr>
            </w:pPr>
          </w:p>
        </w:tc>
        <w:tc>
          <w:tcPr>
            <w:tcW w:w="3566" w:type="dxa"/>
            <w:shd w:val="clear" w:color="auto" w:fill="auto"/>
            <w:vAlign w:val="center"/>
          </w:tcPr>
          <w:p w:rsidR="005B1A71" w:rsidRDefault="005B1A71">
            <w:pPr>
              <w:jc w:val="center"/>
              <w:rPr>
                <w:rFonts w:ascii="Cambria" w:eastAsia="Cambria" w:hAnsi="Cambria" w:cs="Cambria"/>
                <w:sz w:val="21"/>
                <w:szCs w:val="21"/>
              </w:rPr>
            </w:pPr>
          </w:p>
        </w:tc>
        <w:tc>
          <w:tcPr>
            <w:tcW w:w="1553" w:type="dxa"/>
            <w:shd w:val="clear" w:color="auto" w:fill="auto"/>
            <w:vAlign w:val="center"/>
          </w:tcPr>
          <w:p w:rsidR="005B1A71" w:rsidRDefault="005B1A71">
            <w:pPr>
              <w:jc w:val="center"/>
              <w:rPr>
                <w:rFonts w:ascii="Cambria" w:eastAsia="Cambria" w:hAnsi="Cambria" w:cs="Cambria"/>
                <w:sz w:val="21"/>
                <w:szCs w:val="21"/>
              </w:rPr>
            </w:pPr>
          </w:p>
        </w:tc>
      </w:tr>
      <w:tr w:rsidR="005B1A71">
        <w:trPr>
          <w:trHeight w:val="360"/>
          <w:jc w:val="center"/>
        </w:trPr>
        <w:tc>
          <w:tcPr>
            <w:tcW w:w="3853" w:type="dxa"/>
            <w:shd w:val="clear" w:color="auto" w:fill="auto"/>
            <w:vAlign w:val="center"/>
          </w:tcPr>
          <w:p w:rsidR="005B1A71" w:rsidRDefault="005B1A71">
            <w:pPr>
              <w:rPr>
                <w:rFonts w:ascii="Cambria" w:eastAsia="Cambria" w:hAnsi="Cambria" w:cs="Cambria"/>
                <w:sz w:val="21"/>
                <w:szCs w:val="21"/>
              </w:rPr>
            </w:pPr>
          </w:p>
        </w:tc>
        <w:tc>
          <w:tcPr>
            <w:tcW w:w="3566" w:type="dxa"/>
            <w:shd w:val="clear" w:color="auto" w:fill="auto"/>
            <w:vAlign w:val="center"/>
          </w:tcPr>
          <w:p w:rsidR="005B1A71" w:rsidRDefault="005B1A71">
            <w:pPr>
              <w:jc w:val="center"/>
              <w:rPr>
                <w:rFonts w:ascii="Cambria" w:eastAsia="Cambria" w:hAnsi="Cambria" w:cs="Cambria"/>
                <w:sz w:val="21"/>
                <w:szCs w:val="21"/>
              </w:rPr>
            </w:pPr>
          </w:p>
        </w:tc>
        <w:tc>
          <w:tcPr>
            <w:tcW w:w="1553" w:type="dxa"/>
            <w:shd w:val="clear" w:color="auto" w:fill="auto"/>
            <w:vAlign w:val="center"/>
          </w:tcPr>
          <w:p w:rsidR="005B1A71" w:rsidRDefault="005B1A71">
            <w:pPr>
              <w:jc w:val="center"/>
              <w:rPr>
                <w:rFonts w:ascii="Cambria" w:eastAsia="Cambria" w:hAnsi="Cambria" w:cs="Cambria"/>
                <w:sz w:val="21"/>
                <w:szCs w:val="21"/>
              </w:rPr>
            </w:pPr>
          </w:p>
        </w:tc>
      </w:tr>
      <w:tr w:rsidR="005B1A71">
        <w:trPr>
          <w:trHeight w:val="360"/>
          <w:jc w:val="center"/>
        </w:trPr>
        <w:tc>
          <w:tcPr>
            <w:tcW w:w="3853" w:type="dxa"/>
            <w:shd w:val="clear" w:color="auto" w:fill="auto"/>
            <w:vAlign w:val="center"/>
          </w:tcPr>
          <w:p w:rsidR="005B1A71" w:rsidRDefault="005B1A71">
            <w:pPr>
              <w:rPr>
                <w:rFonts w:ascii="Cambria" w:eastAsia="Cambria" w:hAnsi="Cambria" w:cs="Cambria"/>
                <w:sz w:val="21"/>
                <w:szCs w:val="21"/>
              </w:rPr>
            </w:pPr>
          </w:p>
        </w:tc>
        <w:tc>
          <w:tcPr>
            <w:tcW w:w="3566" w:type="dxa"/>
            <w:shd w:val="clear" w:color="auto" w:fill="auto"/>
            <w:vAlign w:val="center"/>
          </w:tcPr>
          <w:p w:rsidR="005B1A71" w:rsidRDefault="005B1A71">
            <w:pPr>
              <w:jc w:val="center"/>
              <w:rPr>
                <w:rFonts w:ascii="Cambria" w:eastAsia="Cambria" w:hAnsi="Cambria" w:cs="Cambria"/>
                <w:sz w:val="21"/>
                <w:szCs w:val="21"/>
              </w:rPr>
            </w:pPr>
          </w:p>
        </w:tc>
        <w:tc>
          <w:tcPr>
            <w:tcW w:w="1553" w:type="dxa"/>
            <w:shd w:val="clear" w:color="auto" w:fill="auto"/>
            <w:vAlign w:val="center"/>
          </w:tcPr>
          <w:p w:rsidR="005B1A71" w:rsidRDefault="005B1A71">
            <w:pPr>
              <w:jc w:val="center"/>
              <w:rPr>
                <w:rFonts w:ascii="Cambria" w:eastAsia="Cambria" w:hAnsi="Cambria" w:cs="Cambria"/>
                <w:sz w:val="21"/>
                <w:szCs w:val="21"/>
              </w:rPr>
            </w:pPr>
          </w:p>
        </w:tc>
      </w:tr>
    </w:tbl>
    <w:p w:rsidR="005B1A71" w:rsidRDefault="00083E16">
      <w:pPr>
        <w:pStyle w:val="Heading3"/>
        <w:rPr>
          <w:sz w:val="20"/>
          <w:szCs w:val="20"/>
        </w:rPr>
      </w:pPr>
      <w:bookmarkStart w:id="41" w:name="_Toc137556410"/>
      <w:r>
        <w:rPr>
          <w:sz w:val="20"/>
          <w:szCs w:val="20"/>
        </w:rPr>
        <w:t>Security Ownership of Directors</w:t>
      </w:r>
      <w:bookmarkEnd w:id="41"/>
    </w:p>
    <w:p w:rsidR="005B1A71" w:rsidRDefault="005B1A71"/>
    <w:p w:rsidR="005B1A71" w:rsidRDefault="00083E16">
      <w:pPr>
        <w:jc w:val="both"/>
        <w:rPr>
          <w:rFonts w:ascii="Century" w:eastAsia="Century" w:hAnsi="Century" w:cs="Century"/>
          <w:sz w:val="20"/>
          <w:szCs w:val="20"/>
        </w:rPr>
      </w:pPr>
      <w:r>
        <w:rPr>
          <w:rFonts w:ascii="Century" w:eastAsia="Century" w:hAnsi="Century" w:cs="Century"/>
          <w:sz w:val="20"/>
          <w:szCs w:val="20"/>
        </w:rPr>
        <w:lastRenderedPageBreak/>
        <w:t>The following table shows the security ownership of directors in the common shares of the Company as of____________________.</w:t>
      </w:r>
    </w:p>
    <w:p w:rsidR="005B1A71" w:rsidRDefault="005B1A71">
      <w:pPr>
        <w:jc w:val="both"/>
        <w:rPr>
          <w:rFonts w:ascii="Century" w:eastAsia="Century" w:hAnsi="Century" w:cs="Century"/>
          <w:sz w:val="22"/>
          <w:szCs w:val="22"/>
        </w:rPr>
      </w:pPr>
    </w:p>
    <w:tbl>
      <w:tblPr>
        <w:tblStyle w:val="affff4"/>
        <w:tblW w:w="9108"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Look w:val="0400" w:firstRow="0" w:lastRow="0" w:firstColumn="0" w:lastColumn="0" w:noHBand="0" w:noVBand="1"/>
      </w:tblPr>
      <w:tblGrid>
        <w:gridCol w:w="2268"/>
        <w:gridCol w:w="1080"/>
        <w:gridCol w:w="1350"/>
        <w:gridCol w:w="1170"/>
        <w:gridCol w:w="1620"/>
        <w:gridCol w:w="1620"/>
      </w:tblGrid>
      <w:tr w:rsidR="005B1A71">
        <w:tc>
          <w:tcPr>
            <w:tcW w:w="2268" w:type="dxa"/>
            <w:vMerge w:val="restart"/>
            <w:vAlign w:val="center"/>
          </w:tcPr>
          <w:p w:rsidR="005B1A71" w:rsidRDefault="00083E16">
            <w:pPr>
              <w:spacing w:before="60" w:after="60"/>
              <w:jc w:val="center"/>
              <w:rPr>
                <w:rFonts w:ascii="Cambria" w:eastAsia="Cambria" w:hAnsi="Cambria" w:cs="Cambria"/>
                <w:sz w:val="20"/>
                <w:szCs w:val="20"/>
              </w:rPr>
            </w:pPr>
            <w:r>
              <w:rPr>
                <w:rFonts w:ascii="Cambria" w:eastAsia="Cambria" w:hAnsi="Cambria" w:cs="Cambria"/>
                <w:sz w:val="20"/>
                <w:szCs w:val="20"/>
              </w:rPr>
              <w:t>Name</w:t>
            </w:r>
          </w:p>
        </w:tc>
        <w:tc>
          <w:tcPr>
            <w:tcW w:w="2430" w:type="dxa"/>
            <w:gridSpan w:val="2"/>
            <w:vAlign w:val="center"/>
          </w:tcPr>
          <w:p w:rsidR="005B1A71" w:rsidRDefault="00083E16">
            <w:pPr>
              <w:spacing w:before="60" w:after="60"/>
              <w:jc w:val="center"/>
              <w:rPr>
                <w:rFonts w:ascii="Cambria" w:eastAsia="Cambria" w:hAnsi="Cambria" w:cs="Cambria"/>
                <w:sz w:val="20"/>
                <w:szCs w:val="20"/>
              </w:rPr>
            </w:pPr>
            <w:r>
              <w:rPr>
                <w:rFonts w:ascii="Cambria" w:eastAsia="Cambria" w:hAnsi="Cambria" w:cs="Cambria"/>
                <w:sz w:val="20"/>
                <w:szCs w:val="20"/>
              </w:rPr>
              <w:t>Amount and Nature of Beneficial Ownership</w:t>
            </w:r>
          </w:p>
        </w:tc>
        <w:tc>
          <w:tcPr>
            <w:tcW w:w="1170" w:type="dxa"/>
            <w:vMerge w:val="restart"/>
            <w:vAlign w:val="center"/>
          </w:tcPr>
          <w:p w:rsidR="005B1A71" w:rsidRDefault="00083E16">
            <w:pPr>
              <w:spacing w:before="60" w:after="60"/>
              <w:ind w:right="-113"/>
              <w:jc w:val="center"/>
              <w:rPr>
                <w:rFonts w:ascii="Cambria" w:eastAsia="Cambria" w:hAnsi="Cambria" w:cs="Cambria"/>
                <w:sz w:val="20"/>
                <w:szCs w:val="20"/>
              </w:rPr>
            </w:pPr>
            <w:r>
              <w:rPr>
                <w:rFonts w:ascii="Cambria" w:eastAsia="Cambria" w:hAnsi="Cambria" w:cs="Cambria"/>
                <w:sz w:val="20"/>
                <w:szCs w:val="20"/>
              </w:rPr>
              <w:t>Citizenship</w:t>
            </w:r>
          </w:p>
        </w:tc>
        <w:tc>
          <w:tcPr>
            <w:tcW w:w="1620" w:type="dxa"/>
            <w:vMerge w:val="restart"/>
            <w:vAlign w:val="center"/>
          </w:tcPr>
          <w:p w:rsidR="005B1A71" w:rsidRDefault="00083E16">
            <w:pPr>
              <w:spacing w:before="60" w:after="60"/>
              <w:jc w:val="center"/>
              <w:rPr>
                <w:rFonts w:ascii="Cambria" w:eastAsia="Cambria" w:hAnsi="Cambria" w:cs="Cambria"/>
                <w:sz w:val="20"/>
                <w:szCs w:val="20"/>
              </w:rPr>
            </w:pPr>
            <w:r>
              <w:rPr>
                <w:rFonts w:ascii="Cambria" w:eastAsia="Cambria" w:hAnsi="Cambria" w:cs="Cambria"/>
                <w:sz w:val="20"/>
                <w:szCs w:val="20"/>
              </w:rPr>
              <w:t>No. of Shares</w:t>
            </w:r>
          </w:p>
        </w:tc>
        <w:tc>
          <w:tcPr>
            <w:tcW w:w="1620" w:type="dxa"/>
            <w:vMerge w:val="restart"/>
            <w:vAlign w:val="center"/>
          </w:tcPr>
          <w:p w:rsidR="005B1A71" w:rsidRDefault="00083E16">
            <w:pPr>
              <w:spacing w:before="60" w:after="60"/>
              <w:jc w:val="center"/>
              <w:rPr>
                <w:rFonts w:ascii="Cambria" w:eastAsia="Cambria" w:hAnsi="Cambria" w:cs="Cambria"/>
                <w:sz w:val="20"/>
                <w:szCs w:val="20"/>
              </w:rPr>
            </w:pPr>
            <w:r>
              <w:rPr>
                <w:rFonts w:ascii="Cambria" w:eastAsia="Cambria" w:hAnsi="Cambria" w:cs="Cambria"/>
                <w:sz w:val="20"/>
                <w:szCs w:val="20"/>
              </w:rPr>
              <w:t>% Ownership</w:t>
            </w:r>
          </w:p>
        </w:tc>
      </w:tr>
      <w:tr w:rsidR="005B1A71">
        <w:tc>
          <w:tcPr>
            <w:tcW w:w="2268" w:type="dxa"/>
            <w:vMerge/>
            <w:vAlign w:val="center"/>
          </w:tcPr>
          <w:p w:rsidR="005B1A71" w:rsidRDefault="005B1A71">
            <w:pPr>
              <w:widowControl w:val="0"/>
              <w:pBdr>
                <w:top w:val="nil"/>
                <w:left w:val="nil"/>
                <w:bottom w:val="nil"/>
                <w:right w:val="nil"/>
                <w:between w:val="nil"/>
              </w:pBdr>
              <w:spacing w:line="276" w:lineRule="auto"/>
              <w:rPr>
                <w:rFonts w:ascii="Cambria" w:eastAsia="Cambria" w:hAnsi="Cambria" w:cs="Cambria"/>
                <w:sz w:val="20"/>
                <w:szCs w:val="20"/>
              </w:rPr>
            </w:pPr>
          </w:p>
        </w:tc>
        <w:tc>
          <w:tcPr>
            <w:tcW w:w="1080" w:type="dxa"/>
          </w:tcPr>
          <w:p w:rsidR="005B1A71" w:rsidRDefault="00083E16">
            <w:pPr>
              <w:spacing w:before="60" w:after="60"/>
              <w:jc w:val="center"/>
              <w:rPr>
                <w:rFonts w:ascii="Cambria" w:eastAsia="Cambria" w:hAnsi="Cambria" w:cs="Cambria"/>
                <w:sz w:val="20"/>
                <w:szCs w:val="20"/>
              </w:rPr>
            </w:pPr>
            <w:r>
              <w:rPr>
                <w:rFonts w:ascii="Cambria" w:eastAsia="Cambria" w:hAnsi="Cambria" w:cs="Cambria"/>
                <w:sz w:val="20"/>
                <w:szCs w:val="20"/>
              </w:rPr>
              <w:t>Direct</w:t>
            </w:r>
          </w:p>
        </w:tc>
        <w:tc>
          <w:tcPr>
            <w:tcW w:w="1350" w:type="dxa"/>
          </w:tcPr>
          <w:p w:rsidR="005B1A71" w:rsidRDefault="00083E16">
            <w:pPr>
              <w:spacing w:before="60" w:after="60"/>
              <w:jc w:val="center"/>
              <w:rPr>
                <w:rFonts w:ascii="Cambria" w:eastAsia="Cambria" w:hAnsi="Cambria" w:cs="Cambria"/>
                <w:sz w:val="20"/>
                <w:szCs w:val="20"/>
              </w:rPr>
            </w:pPr>
            <w:r>
              <w:rPr>
                <w:rFonts w:ascii="Cambria" w:eastAsia="Cambria" w:hAnsi="Cambria" w:cs="Cambria"/>
                <w:sz w:val="20"/>
                <w:szCs w:val="20"/>
              </w:rPr>
              <w:t>Indirect</w:t>
            </w:r>
          </w:p>
        </w:tc>
        <w:tc>
          <w:tcPr>
            <w:tcW w:w="1170" w:type="dxa"/>
            <w:vMerge/>
            <w:vAlign w:val="center"/>
          </w:tcPr>
          <w:p w:rsidR="005B1A71" w:rsidRDefault="005B1A71">
            <w:pPr>
              <w:widowControl w:val="0"/>
              <w:pBdr>
                <w:top w:val="nil"/>
                <w:left w:val="nil"/>
                <w:bottom w:val="nil"/>
                <w:right w:val="nil"/>
                <w:between w:val="nil"/>
              </w:pBdr>
              <w:spacing w:line="276" w:lineRule="auto"/>
              <w:rPr>
                <w:rFonts w:ascii="Cambria" w:eastAsia="Cambria" w:hAnsi="Cambria" w:cs="Cambria"/>
                <w:sz w:val="20"/>
                <w:szCs w:val="20"/>
              </w:rPr>
            </w:pPr>
          </w:p>
        </w:tc>
        <w:tc>
          <w:tcPr>
            <w:tcW w:w="1620" w:type="dxa"/>
            <w:vMerge/>
            <w:vAlign w:val="center"/>
          </w:tcPr>
          <w:p w:rsidR="005B1A71" w:rsidRDefault="005B1A71">
            <w:pPr>
              <w:widowControl w:val="0"/>
              <w:pBdr>
                <w:top w:val="nil"/>
                <w:left w:val="nil"/>
                <w:bottom w:val="nil"/>
                <w:right w:val="nil"/>
                <w:between w:val="nil"/>
              </w:pBdr>
              <w:spacing w:line="276" w:lineRule="auto"/>
              <w:rPr>
                <w:rFonts w:ascii="Cambria" w:eastAsia="Cambria" w:hAnsi="Cambria" w:cs="Cambria"/>
                <w:sz w:val="20"/>
                <w:szCs w:val="20"/>
              </w:rPr>
            </w:pPr>
          </w:p>
        </w:tc>
        <w:tc>
          <w:tcPr>
            <w:tcW w:w="1620" w:type="dxa"/>
            <w:vMerge/>
            <w:vAlign w:val="center"/>
          </w:tcPr>
          <w:p w:rsidR="005B1A71" w:rsidRDefault="005B1A71">
            <w:pPr>
              <w:widowControl w:val="0"/>
              <w:pBdr>
                <w:top w:val="nil"/>
                <w:left w:val="nil"/>
                <w:bottom w:val="nil"/>
                <w:right w:val="nil"/>
                <w:between w:val="nil"/>
              </w:pBdr>
              <w:spacing w:line="276" w:lineRule="auto"/>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r w:rsidR="005B1A71">
        <w:trPr>
          <w:trHeight w:val="70"/>
        </w:trPr>
        <w:tc>
          <w:tcPr>
            <w:tcW w:w="2268" w:type="dxa"/>
          </w:tcPr>
          <w:p w:rsidR="005B1A71" w:rsidRDefault="005B1A71">
            <w:pPr>
              <w:spacing w:before="60" w:after="60"/>
              <w:jc w:val="both"/>
              <w:rPr>
                <w:rFonts w:ascii="Cambria" w:eastAsia="Cambria" w:hAnsi="Cambria" w:cs="Cambria"/>
                <w:sz w:val="20"/>
                <w:szCs w:val="20"/>
              </w:rPr>
            </w:pPr>
          </w:p>
        </w:tc>
        <w:tc>
          <w:tcPr>
            <w:tcW w:w="1080" w:type="dxa"/>
          </w:tcPr>
          <w:p w:rsidR="005B1A71" w:rsidRDefault="005B1A71">
            <w:pPr>
              <w:spacing w:before="60" w:after="60"/>
              <w:jc w:val="center"/>
              <w:rPr>
                <w:rFonts w:ascii="Cambria" w:eastAsia="Cambria" w:hAnsi="Cambria" w:cs="Cambria"/>
                <w:sz w:val="20"/>
                <w:szCs w:val="20"/>
              </w:rPr>
            </w:pPr>
          </w:p>
        </w:tc>
        <w:tc>
          <w:tcPr>
            <w:tcW w:w="1350" w:type="dxa"/>
          </w:tcPr>
          <w:p w:rsidR="005B1A71" w:rsidRDefault="005B1A71">
            <w:pPr>
              <w:spacing w:before="60" w:after="60"/>
              <w:ind w:left="-193" w:right="67"/>
              <w:jc w:val="right"/>
              <w:rPr>
                <w:rFonts w:ascii="Cambria" w:eastAsia="Cambria" w:hAnsi="Cambria" w:cs="Cambria"/>
                <w:sz w:val="20"/>
                <w:szCs w:val="20"/>
              </w:rPr>
            </w:pPr>
          </w:p>
        </w:tc>
        <w:tc>
          <w:tcPr>
            <w:tcW w:w="1170" w:type="dxa"/>
          </w:tcPr>
          <w:p w:rsidR="005B1A71" w:rsidRDefault="005B1A71">
            <w:pPr>
              <w:spacing w:before="60" w:after="60"/>
              <w:jc w:val="center"/>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c>
          <w:tcPr>
            <w:tcW w:w="1620" w:type="dxa"/>
          </w:tcPr>
          <w:p w:rsidR="005B1A71" w:rsidRDefault="005B1A71">
            <w:pPr>
              <w:spacing w:before="60" w:after="60"/>
              <w:jc w:val="right"/>
              <w:rPr>
                <w:rFonts w:ascii="Cambria" w:eastAsia="Cambria" w:hAnsi="Cambria" w:cs="Cambria"/>
                <w:sz w:val="20"/>
                <w:szCs w:val="20"/>
              </w:rPr>
            </w:pPr>
          </w:p>
        </w:tc>
      </w:tr>
    </w:tbl>
    <w:p w:rsidR="005B1A71" w:rsidRDefault="00083E16">
      <w:pPr>
        <w:pStyle w:val="Heading1"/>
        <w:rPr>
          <w:sz w:val="24"/>
          <w:szCs w:val="24"/>
        </w:rPr>
      </w:pPr>
      <w:bookmarkStart w:id="42" w:name="_Toc137556411"/>
      <w:r>
        <w:rPr>
          <w:sz w:val="24"/>
          <w:szCs w:val="24"/>
        </w:rPr>
        <w:t>MANAGEMENT</w:t>
      </w:r>
      <w:bookmarkEnd w:id="42"/>
    </w:p>
    <w:p w:rsidR="005B1A71" w:rsidRDefault="00083E16">
      <w:pPr>
        <w:pStyle w:val="Heading3"/>
        <w:rPr>
          <w:sz w:val="20"/>
          <w:szCs w:val="20"/>
        </w:rPr>
      </w:pPr>
      <w:bookmarkStart w:id="43" w:name="_Toc137556412"/>
      <w:r>
        <w:rPr>
          <w:sz w:val="20"/>
          <w:szCs w:val="20"/>
        </w:rPr>
        <w:t>Officer, Manager and Key Person</w:t>
      </w:r>
      <w:bookmarkEnd w:id="43"/>
    </w:p>
    <w:p w:rsidR="005B1A71" w:rsidRDefault="00083E16">
      <w:pPr>
        <w:numPr>
          <w:ilvl w:val="0"/>
          <w:numId w:val="1"/>
        </w:numPr>
        <w:ind w:left="270"/>
        <w:rPr>
          <w:rFonts w:ascii="Cambria" w:eastAsia="Cambria" w:hAnsi="Cambria" w:cs="Cambria"/>
        </w:rPr>
      </w:pPr>
      <w:r>
        <w:rPr>
          <w:rFonts w:ascii="Cambria" w:eastAsia="Cambria" w:hAnsi="Cambria" w:cs="Cambria"/>
          <w:sz w:val="21"/>
          <w:szCs w:val="21"/>
        </w:rPr>
        <w:t>Provide background information for each Officer, Manager and Key Person.  The term “Key Person” means a person who makes significant contribution to the business of the Issuer.</w:t>
      </w:r>
    </w:p>
    <w:p w:rsidR="005B1A71" w:rsidRDefault="005B1A71">
      <w:pPr>
        <w:rPr>
          <w:rFonts w:ascii="Cambria" w:eastAsia="Cambria" w:hAnsi="Cambria" w:cs="Cambria"/>
          <w:sz w:val="20"/>
          <w:szCs w:val="20"/>
        </w:rPr>
      </w:pPr>
    </w:p>
    <w:tbl>
      <w:tblPr>
        <w:tblStyle w:val="affff5"/>
        <w:tblW w:w="8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5821"/>
      </w:tblGrid>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Name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Age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Position</w:t>
            </w:r>
          </w:p>
        </w:tc>
        <w:tc>
          <w:tcPr>
            <w:tcW w:w="5821"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Treasurer/Chief Finance Officer</w:t>
            </w: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Education</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Business Experience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bl>
    <w:p w:rsidR="005B1A71" w:rsidRDefault="005B1A71">
      <w:pPr>
        <w:rPr>
          <w:rFonts w:ascii="Cambria" w:eastAsia="Cambria" w:hAnsi="Cambria" w:cs="Cambria"/>
          <w:sz w:val="20"/>
          <w:szCs w:val="20"/>
        </w:rPr>
      </w:pPr>
    </w:p>
    <w:p w:rsidR="005B1A71" w:rsidRDefault="005B1A71">
      <w:pPr>
        <w:rPr>
          <w:rFonts w:ascii="Cambria" w:eastAsia="Cambria" w:hAnsi="Cambria" w:cs="Cambria"/>
          <w:sz w:val="20"/>
          <w:szCs w:val="20"/>
        </w:rPr>
      </w:pPr>
    </w:p>
    <w:tbl>
      <w:tblPr>
        <w:tblStyle w:val="affff6"/>
        <w:tblW w:w="8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5821"/>
      </w:tblGrid>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Name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Age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Position</w:t>
            </w:r>
          </w:p>
        </w:tc>
        <w:tc>
          <w:tcPr>
            <w:tcW w:w="5821"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Corporate Secretary</w:t>
            </w: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Education</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Business Experience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bl>
    <w:p w:rsidR="005B1A71" w:rsidRDefault="005B1A71">
      <w:pPr>
        <w:rPr>
          <w:rFonts w:ascii="Cambria" w:eastAsia="Cambria" w:hAnsi="Cambria" w:cs="Cambria"/>
          <w:sz w:val="20"/>
          <w:szCs w:val="20"/>
        </w:rPr>
      </w:pPr>
    </w:p>
    <w:tbl>
      <w:tblPr>
        <w:tblStyle w:val="affff7"/>
        <w:tblW w:w="8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5821"/>
      </w:tblGrid>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lastRenderedPageBreak/>
              <w:t>Name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Age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Position</w:t>
            </w:r>
          </w:p>
        </w:tc>
        <w:tc>
          <w:tcPr>
            <w:tcW w:w="5821"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Assistant Corporate Secretary</w:t>
            </w: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Education</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Business Experience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bl>
    <w:p w:rsidR="005B1A71" w:rsidRDefault="005B1A71">
      <w:pPr>
        <w:rPr>
          <w:rFonts w:ascii="Cambria" w:eastAsia="Cambria" w:hAnsi="Cambria" w:cs="Cambria"/>
          <w:sz w:val="20"/>
          <w:szCs w:val="20"/>
        </w:rPr>
      </w:pPr>
    </w:p>
    <w:tbl>
      <w:tblPr>
        <w:tblStyle w:val="affff8"/>
        <w:tblW w:w="8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1"/>
        <w:gridCol w:w="5821"/>
      </w:tblGrid>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Name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Age</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Position</w:t>
            </w:r>
          </w:p>
        </w:tc>
        <w:tc>
          <w:tcPr>
            <w:tcW w:w="5821"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Farm Manager</w:t>
            </w: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Education</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3151" w:type="dxa"/>
            <w:shd w:val="clear" w:color="auto" w:fill="auto"/>
            <w:vAlign w:val="center"/>
          </w:tcPr>
          <w:p w:rsidR="005B1A71" w:rsidRDefault="00083E16">
            <w:pPr>
              <w:rPr>
                <w:rFonts w:ascii="Cambria" w:eastAsia="Cambria" w:hAnsi="Cambria" w:cs="Cambria"/>
                <w:sz w:val="21"/>
                <w:szCs w:val="21"/>
              </w:rPr>
            </w:pPr>
            <w:r>
              <w:rPr>
                <w:rFonts w:ascii="Cambria" w:eastAsia="Cambria" w:hAnsi="Cambria" w:cs="Cambria"/>
                <w:sz w:val="21"/>
                <w:szCs w:val="21"/>
              </w:rPr>
              <w:t>Training</w:t>
            </w:r>
          </w:p>
        </w:tc>
        <w:tc>
          <w:tcPr>
            <w:tcW w:w="5821" w:type="dxa"/>
            <w:shd w:val="clear" w:color="auto" w:fill="auto"/>
            <w:vAlign w:val="center"/>
          </w:tcPr>
          <w:p w:rsidR="005B1A71" w:rsidRDefault="005B1A71">
            <w:pPr>
              <w:jc w:val="center"/>
              <w:rPr>
                <w:rFonts w:ascii="Cambria" w:eastAsia="Cambria" w:hAnsi="Cambria" w:cs="Cambria"/>
                <w:sz w:val="20"/>
                <w:szCs w:val="20"/>
              </w:rPr>
            </w:pPr>
          </w:p>
        </w:tc>
      </w:tr>
    </w:tbl>
    <w:p w:rsidR="005B1A71" w:rsidRDefault="00083E16">
      <w:pPr>
        <w:rPr>
          <w:rFonts w:ascii="Cambria" w:eastAsia="Cambria" w:hAnsi="Cambria" w:cs="Cambria"/>
          <w:i/>
          <w:sz w:val="20"/>
          <w:szCs w:val="20"/>
        </w:rPr>
      </w:pPr>
      <w:r>
        <w:rPr>
          <w:rFonts w:ascii="Cambria" w:eastAsia="Cambria" w:hAnsi="Cambria" w:cs="Cambria"/>
          <w:i/>
          <w:sz w:val="20"/>
          <w:szCs w:val="20"/>
        </w:rPr>
        <w:t>Insert additional table if necessary</w:t>
      </w:r>
    </w:p>
    <w:p w:rsidR="005B1A71" w:rsidRDefault="00083E16">
      <w:pPr>
        <w:pStyle w:val="Heading3"/>
        <w:rPr>
          <w:sz w:val="20"/>
          <w:szCs w:val="20"/>
        </w:rPr>
      </w:pPr>
      <w:bookmarkStart w:id="44" w:name="_Toc137556413"/>
      <w:r>
        <w:rPr>
          <w:sz w:val="20"/>
          <w:szCs w:val="20"/>
        </w:rPr>
        <w:t>Security Ownership of Officers, Managers and Key Persons</w:t>
      </w:r>
      <w:bookmarkEnd w:id="44"/>
    </w:p>
    <w:p w:rsidR="005B1A71" w:rsidRDefault="005B1A71">
      <w:pPr>
        <w:rPr>
          <w:rFonts w:ascii="Cambria" w:eastAsia="Cambria" w:hAnsi="Cambria" w:cs="Cambria"/>
          <w:sz w:val="20"/>
          <w:szCs w:val="20"/>
        </w:rPr>
      </w:pPr>
    </w:p>
    <w:p w:rsidR="005B1A71" w:rsidRDefault="00083E16">
      <w:pPr>
        <w:jc w:val="both"/>
        <w:rPr>
          <w:rFonts w:ascii="Century" w:eastAsia="Century" w:hAnsi="Century" w:cs="Century"/>
          <w:sz w:val="20"/>
          <w:szCs w:val="20"/>
        </w:rPr>
      </w:pPr>
      <w:r>
        <w:rPr>
          <w:rFonts w:ascii="Century" w:eastAsia="Century" w:hAnsi="Century" w:cs="Century"/>
          <w:sz w:val="20"/>
          <w:szCs w:val="20"/>
        </w:rPr>
        <w:t xml:space="preserve">The following table shows the security ownership of management in the common shares of the Company as of ____________________.  </w:t>
      </w:r>
    </w:p>
    <w:p w:rsidR="005B1A71" w:rsidRDefault="005B1A71">
      <w:pPr>
        <w:jc w:val="both"/>
        <w:rPr>
          <w:rFonts w:ascii="Century" w:eastAsia="Century" w:hAnsi="Century" w:cs="Century"/>
          <w:sz w:val="22"/>
          <w:szCs w:val="22"/>
        </w:rPr>
      </w:pPr>
    </w:p>
    <w:tbl>
      <w:tblPr>
        <w:tblStyle w:val="affff9"/>
        <w:tblW w:w="9108" w:type="dxa"/>
        <w:tblBorders>
          <w:top w:val="nil"/>
          <w:left w:val="nil"/>
          <w:bottom w:val="nil"/>
          <w:right w:val="nil"/>
          <w:insideH w:val="nil"/>
          <w:insideV w:val="nil"/>
        </w:tblBorders>
        <w:tblLayout w:type="fixed"/>
        <w:tblLook w:val="0400" w:firstRow="0" w:lastRow="0" w:firstColumn="0" w:lastColumn="0" w:noHBand="0" w:noVBand="1"/>
      </w:tblPr>
      <w:tblGrid>
        <w:gridCol w:w="1998"/>
        <w:gridCol w:w="1170"/>
        <w:gridCol w:w="1440"/>
        <w:gridCol w:w="1260"/>
        <w:gridCol w:w="1620"/>
        <w:gridCol w:w="1620"/>
      </w:tblGrid>
      <w:tr w:rsidR="005B1A71">
        <w:tc>
          <w:tcPr>
            <w:tcW w:w="1998" w:type="dxa"/>
            <w:vMerge w:val="restart"/>
            <w:tcBorders>
              <w:top w:val="single" w:sz="4" w:space="0" w:color="000000"/>
              <w:left w:val="single" w:sz="4" w:space="0" w:color="000000"/>
              <w:bottom w:val="single" w:sz="4" w:space="0" w:color="000000"/>
              <w:right w:val="single" w:sz="4" w:space="0" w:color="000000"/>
            </w:tcBorders>
            <w:vAlign w:val="center"/>
          </w:tcPr>
          <w:p w:rsidR="005B1A71" w:rsidRDefault="00083E16">
            <w:pPr>
              <w:spacing w:before="60" w:after="60"/>
              <w:jc w:val="center"/>
              <w:rPr>
                <w:rFonts w:ascii="Cambria" w:eastAsia="Cambria" w:hAnsi="Cambria" w:cs="Cambria"/>
                <w:b/>
                <w:sz w:val="20"/>
                <w:szCs w:val="20"/>
              </w:rPr>
            </w:pPr>
            <w:r>
              <w:rPr>
                <w:rFonts w:ascii="Cambria" w:eastAsia="Cambria" w:hAnsi="Cambria" w:cs="Cambria"/>
                <w:b/>
                <w:sz w:val="20"/>
                <w:szCs w:val="20"/>
              </w:rPr>
              <w:t>Name</w:t>
            </w:r>
          </w:p>
        </w:tc>
        <w:tc>
          <w:tcPr>
            <w:tcW w:w="2610" w:type="dxa"/>
            <w:gridSpan w:val="2"/>
            <w:tcBorders>
              <w:top w:val="single" w:sz="4" w:space="0" w:color="000000"/>
              <w:left w:val="single" w:sz="4" w:space="0" w:color="000000"/>
              <w:bottom w:val="single" w:sz="4" w:space="0" w:color="000000"/>
              <w:right w:val="single" w:sz="4" w:space="0" w:color="000000"/>
            </w:tcBorders>
            <w:vAlign w:val="center"/>
          </w:tcPr>
          <w:p w:rsidR="005B1A71" w:rsidRDefault="00083E16">
            <w:pPr>
              <w:spacing w:before="60" w:after="60"/>
              <w:jc w:val="center"/>
              <w:rPr>
                <w:rFonts w:ascii="Cambria" w:eastAsia="Cambria" w:hAnsi="Cambria" w:cs="Cambria"/>
                <w:b/>
                <w:sz w:val="20"/>
                <w:szCs w:val="20"/>
              </w:rPr>
            </w:pPr>
            <w:r>
              <w:rPr>
                <w:rFonts w:ascii="Cambria" w:eastAsia="Cambria" w:hAnsi="Cambria" w:cs="Cambria"/>
                <w:b/>
                <w:sz w:val="20"/>
                <w:szCs w:val="20"/>
              </w:rPr>
              <w:t>Amount and Nature of Beneficial Ownership</w:t>
            </w:r>
          </w:p>
        </w:tc>
        <w:tc>
          <w:tcPr>
            <w:tcW w:w="1260" w:type="dxa"/>
            <w:vMerge w:val="restart"/>
            <w:tcBorders>
              <w:top w:val="single" w:sz="4" w:space="0" w:color="000000"/>
              <w:left w:val="single" w:sz="4" w:space="0" w:color="000000"/>
              <w:right w:val="single" w:sz="4" w:space="0" w:color="000000"/>
            </w:tcBorders>
            <w:vAlign w:val="center"/>
          </w:tcPr>
          <w:p w:rsidR="005B1A71" w:rsidRDefault="00083E16">
            <w:pPr>
              <w:spacing w:before="60" w:after="60"/>
              <w:ind w:right="-113"/>
              <w:jc w:val="center"/>
              <w:rPr>
                <w:rFonts w:ascii="Cambria" w:eastAsia="Cambria" w:hAnsi="Cambria" w:cs="Cambria"/>
                <w:b/>
                <w:sz w:val="20"/>
                <w:szCs w:val="20"/>
              </w:rPr>
            </w:pPr>
            <w:r>
              <w:rPr>
                <w:rFonts w:ascii="Cambria" w:eastAsia="Cambria" w:hAnsi="Cambria" w:cs="Cambria"/>
                <w:b/>
                <w:sz w:val="20"/>
                <w:szCs w:val="20"/>
              </w:rPr>
              <w:t>Citizenship</w:t>
            </w:r>
          </w:p>
        </w:tc>
        <w:tc>
          <w:tcPr>
            <w:tcW w:w="1620" w:type="dxa"/>
            <w:vMerge w:val="restart"/>
            <w:tcBorders>
              <w:top w:val="single" w:sz="4" w:space="0" w:color="000000"/>
              <w:left w:val="single" w:sz="4" w:space="0" w:color="000000"/>
              <w:right w:val="single" w:sz="4" w:space="0" w:color="000000"/>
            </w:tcBorders>
            <w:vAlign w:val="center"/>
          </w:tcPr>
          <w:p w:rsidR="005B1A71" w:rsidRDefault="00083E16">
            <w:pPr>
              <w:spacing w:before="60" w:after="60"/>
              <w:jc w:val="center"/>
              <w:rPr>
                <w:rFonts w:ascii="Cambria" w:eastAsia="Cambria" w:hAnsi="Cambria" w:cs="Cambria"/>
                <w:b/>
                <w:sz w:val="20"/>
                <w:szCs w:val="20"/>
              </w:rPr>
            </w:pPr>
            <w:r>
              <w:rPr>
                <w:rFonts w:ascii="Cambria" w:eastAsia="Cambria" w:hAnsi="Cambria" w:cs="Cambria"/>
                <w:b/>
                <w:sz w:val="20"/>
                <w:szCs w:val="20"/>
              </w:rPr>
              <w:t>Number of Shares</w:t>
            </w:r>
          </w:p>
        </w:tc>
        <w:tc>
          <w:tcPr>
            <w:tcW w:w="1620" w:type="dxa"/>
            <w:vMerge w:val="restart"/>
            <w:tcBorders>
              <w:top w:val="single" w:sz="4" w:space="0" w:color="000000"/>
              <w:left w:val="single" w:sz="4" w:space="0" w:color="000000"/>
              <w:right w:val="single" w:sz="4" w:space="0" w:color="000000"/>
            </w:tcBorders>
            <w:vAlign w:val="center"/>
          </w:tcPr>
          <w:p w:rsidR="005B1A71" w:rsidRDefault="00083E16">
            <w:pPr>
              <w:spacing w:before="60" w:after="60"/>
              <w:jc w:val="center"/>
              <w:rPr>
                <w:rFonts w:ascii="Cambria" w:eastAsia="Cambria" w:hAnsi="Cambria" w:cs="Cambria"/>
                <w:b/>
                <w:sz w:val="20"/>
                <w:szCs w:val="20"/>
              </w:rPr>
            </w:pPr>
            <w:r>
              <w:rPr>
                <w:rFonts w:ascii="Cambria" w:eastAsia="Cambria" w:hAnsi="Cambria" w:cs="Cambria"/>
                <w:b/>
                <w:sz w:val="20"/>
                <w:szCs w:val="20"/>
              </w:rPr>
              <w:t>% Ownership</w:t>
            </w:r>
          </w:p>
        </w:tc>
      </w:tr>
      <w:tr w:rsidR="005B1A71">
        <w:tc>
          <w:tcPr>
            <w:tcW w:w="1998" w:type="dxa"/>
            <w:vMerge/>
            <w:tcBorders>
              <w:top w:val="single" w:sz="4" w:space="0" w:color="000000"/>
              <w:left w:val="single" w:sz="4" w:space="0" w:color="000000"/>
              <w:bottom w:val="single" w:sz="4" w:space="0" w:color="000000"/>
              <w:right w:val="single" w:sz="4" w:space="0" w:color="000000"/>
            </w:tcBorders>
            <w:vAlign w:val="center"/>
          </w:tcPr>
          <w:p w:rsidR="005B1A71" w:rsidRDefault="005B1A71">
            <w:pPr>
              <w:widowControl w:val="0"/>
              <w:pBdr>
                <w:top w:val="nil"/>
                <w:left w:val="nil"/>
                <w:bottom w:val="nil"/>
                <w:right w:val="nil"/>
                <w:between w:val="nil"/>
              </w:pBdr>
              <w:spacing w:line="276" w:lineRule="auto"/>
              <w:rPr>
                <w:rFonts w:ascii="Cambria" w:eastAsia="Cambria" w:hAnsi="Cambria" w:cs="Cambria"/>
                <w:b/>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083E16">
            <w:pPr>
              <w:spacing w:before="60" w:after="60"/>
              <w:jc w:val="center"/>
              <w:rPr>
                <w:rFonts w:ascii="Cambria" w:eastAsia="Cambria" w:hAnsi="Cambria" w:cs="Cambria"/>
                <w:b/>
                <w:sz w:val="20"/>
                <w:szCs w:val="20"/>
              </w:rPr>
            </w:pPr>
            <w:r>
              <w:rPr>
                <w:rFonts w:ascii="Cambria" w:eastAsia="Cambria" w:hAnsi="Cambria" w:cs="Cambria"/>
                <w:b/>
                <w:sz w:val="20"/>
                <w:szCs w:val="20"/>
              </w:rPr>
              <w:t>Direct</w:t>
            </w:r>
          </w:p>
        </w:tc>
        <w:tc>
          <w:tcPr>
            <w:tcW w:w="1440" w:type="dxa"/>
            <w:tcBorders>
              <w:top w:val="single" w:sz="4" w:space="0" w:color="000000"/>
              <w:left w:val="single" w:sz="4" w:space="0" w:color="000000"/>
              <w:bottom w:val="single" w:sz="4" w:space="0" w:color="000000"/>
              <w:right w:val="single" w:sz="4" w:space="0" w:color="000000"/>
            </w:tcBorders>
          </w:tcPr>
          <w:p w:rsidR="005B1A71" w:rsidRDefault="00083E16">
            <w:pPr>
              <w:spacing w:before="60" w:after="60"/>
              <w:jc w:val="center"/>
              <w:rPr>
                <w:rFonts w:ascii="Cambria" w:eastAsia="Cambria" w:hAnsi="Cambria" w:cs="Cambria"/>
                <w:b/>
                <w:sz w:val="20"/>
                <w:szCs w:val="20"/>
              </w:rPr>
            </w:pPr>
            <w:r>
              <w:rPr>
                <w:rFonts w:ascii="Cambria" w:eastAsia="Cambria" w:hAnsi="Cambria" w:cs="Cambria"/>
                <w:b/>
                <w:sz w:val="20"/>
                <w:szCs w:val="20"/>
              </w:rPr>
              <w:t>Indirect</w:t>
            </w:r>
          </w:p>
        </w:tc>
        <w:tc>
          <w:tcPr>
            <w:tcW w:w="1260" w:type="dxa"/>
            <w:vMerge/>
            <w:tcBorders>
              <w:top w:val="single" w:sz="4" w:space="0" w:color="000000"/>
              <w:left w:val="single" w:sz="4" w:space="0" w:color="000000"/>
              <w:right w:val="single" w:sz="4" w:space="0" w:color="000000"/>
            </w:tcBorders>
            <w:vAlign w:val="center"/>
          </w:tcPr>
          <w:p w:rsidR="005B1A71" w:rsidRDefault="005B1A71">
            <w:pPr>
              <w:widowControl w:val="0"/>
              <w:pBdr>
                <w:top w:val="nil"/>
                <w:left w:val="nil"/>
                <w:bottom w:val="nil"/>
                <w:right w:val="nil"/>
                <w:between w:val="nil"/>
              </w:pBdr>
              <w:spacing w:line="276" w:lineRule="auto"/>
              <w:rPr>
                <w:rFonts w:ascii="Cambria" w:eastAsia="Cambria" w:hAnsi="Cambria" w:cs="Cambria"/>
                <w:b/>
                <w:sz w:val="20"/>
                <w:szCs w:val="20"/>
              </w:rPr>
            </w:pPr>
          </w:p>
        </w:tc>
        <w:tc>
          <w:tcPr>
            <w:tcW w:w="1620" w:type="dxa"/>
            <w:vMerge/>
            <w:tcBorders>
              <w:top w:val="single" w:sz="4" w:space="0" w:color="000000"/>
              <w:left w:val="single" w:sz="4" w:space="0" w:color="000000"/>
              <w:right w:val="single" w:sz="4" w:space="0" w:color="000000"/>
            </w:tcBorders>
            <w:vAlign w:val="center"/>
          </w:tcPr>
          <w:p w:rsidR="005B1A71" w:rsidRDefault="005B1A71">
            <w:pPr>
              <w:widowControl w:val="0"/>
              <w:pBdr>
                <w:top w:val="nil"/>
                <w:left w:val="nil"/>
                <w:bottom w:val="nil"/>
                <w:right w:val="nil"/>
                <w:between w:val="nil"/>
              </w:pBdr>
              <w:spacing w:line="276" w:lineRule="auto"/>
              <w:rPr>
                <w:rFonts w:ascii="Cambria" w:eastAsia="Cambria" w:hAnsi="Cambria" w:cs="Cambria"/>
                <w:b/>
                <w:sz w:val="20"/>
                <w:szCs w:val="20"/>
              </w:rPr>
            </w:pPr>
          </w:p>
        </w:tc>
        <w:tc>
          <w:tcPr>
            <w:tcW w:w="1620" w:type="dxa"/>
            <w:vMerge/>
            <w:tcBorders>
              <w:top w:val="single" w:sz="4" w:space="0" w:color="000000"/>
              <w:left w:val="single" w:sz="4" w:space="0" w:color="000000"/>
              <w:right w:val="single" w:sz="4" w:space="0" w:color="000000"/>
            </w:tcBorders>
            <w:vAlign w:val="center"/>
          </w:tcPr>
          <w:p w:rsidR="005B1A71" w:rsidRDefault="005B1A71">
            <w:pPr>
              <w:widowControl w:val="0"/>
              <w:pBdr>
                <w:top w:val="nil"/>
                <w:left w:val="nil"/>
                <w:bottom w:val="nil"/>
                <w:right w:val="nil"/>
                <w:between w:val="nil"/>
              </w:pBdr>
              <w:spacing w:line="276" w:lineRule="auto"/>
              <w:rPr>
                <w:rFonts w:ascii="Cambria" w:eastAsia="Cambria" w:hAnsi="Cambria" w:cs="Cambria"/>
                <w:b/>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r w:rsidR="005B1A71">
        <w:trPr>
          <w:trHeight w:val="70"/>
        </w:trPr>
        <w:tc>
          <w:tcPr>
            <w:tcW w:w="1998"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both"/>
              <w:rPr>
                <w:rFonts w:ascii="Cambria" w:eastAsia="Cambria" w:hAnsi="Cambria" w:cs="Cambria"/>
                <w:sz w:val="20"/>
                <w:szCs w:val="20"/>
              </w:rPr>
            </w:pPr>
          </w:p>
        </w:tc>
        <w:tc>
          <w:tcPr>
            <w:tcW w:w="117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44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ind w:left="-193" w:right="67"/>
              <w:jc w:val="right"/>
              <w:rPr>
                <w:rFonts w:ascii="Cambria" w:eastAsia="Cambria" w:hAnsi="Cambria" w:cs="Cambria"/>
                <w:sz w:val="20"/>
                <w:szCs w:val="20"/>
              </w:rPr>
            </w:pPr>
          </w:p>
        </w:tc>
        <w:tc>
          <w:tcPr>
            <w:tcW w:w="126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center"/>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c>
          <w:tcPr>
            <w:tcW w:w="1620" w:type="dxa"/>
            <w:tcBorders>
              <w:top w:val="single" w:sz="4" w:space="0" w:color="000000"/>
              <w:left w:val="single" w:sz="4" w:space="0" w:color="000000"/>
              <w:bottom w:val="single" w:sz="4" w:space="0" w:color="000000"/>
              <w:right w:val="single" w:sz="4" w:space="0" w:color="000000"/>
            </w:tcBorders>
          </w:tcPr>
          <w:p w:rsidR="005B1A71" w:rsidRDefault="005B1A71">
            <w:pPr>
              <w:spacing w:before="60" w:after="60"/>
              <w:jc w:val="right"/>
              <w:rPr>
                <w:rFonts w:ascii="Cambria" w:eastAsia="Cambria" w:hAnsi="Cambria" w:cs="Cambria"/>
                <w:sz w:val="20"/>
                <w:szCs w:val="20"/>
              </w:rPr>
            </w:pPr>
          </w:p>
        </w:tc>
      </w:tr>
    </w:tbl>
    <w:p w:rsidR="005B1A71" w:rsidRDefault="005B1A71">
      <w:pPr>
        <w:rPr>
          <w:rFonts w:ascii="Cambria" w:eastAsia="Cambria" w:hAnsi="Cambria" w:cs="Cambria"/>
          <w:sz w:val="20"/>
          <w:szCs w:val="20"/>
        </w:rPr>
      </w:pPr>
    </w:p>
    <w:p w:rsidR="005B1A71" w:rsidRDefault="00083E16">
      <w:pPr>
        <w:pStyle w:val="Heading3"/>
        <w:rPr>
          <w:sz w:val="20"/>
          <w:szCs w:val="20"/>
        </w:rPr>
      </w:pPr>
      <w:bookmarkStart w:id="45" w:name="_Toc137556414"/>
      <w:r>
        <w:rPr>
          <w:sz w:val="20"/>
          <w:szCs w:val="20"/>
        </w:rPr>
        <w:t>Compensation</w:t>
      </w:r>
      <w:bookmarkEnd w:id="45"/>
    </w:p>
    <w:p w:rsidR="005B1A71" w:rsidRDefault="00083E16">
      <w:pPr>
        <w:numPr>
          <w:ilvl w:val="0"/>
          <w:numId w:val="1"/>
        </w:numPr>
        <w:ind w:left="180"/>
        <w:jc w:val="both"/>
        <w:rPr>
          <w:rFonts w:ascii="Cambria" w:eastAsia="Cambria" w:hAnsi="Cambria" w:cs="Cambria"/>
        </w:rPr>
      </w:pPr>
      <w:r>
        <w:rPr>
          <w:rFonts w:ascii="Cambria" w:eastAsia="Cambria" w:hAnsi="Cambria" w:cs="Cambria"/>
          <w:sz w:val="20"/>
          <w:szCs w:val="20"/>
        </w:rPr>
        <w:t>List the compensation paid by the Issuer to the Chief Executive Officers and four (4) most highly compensated officers other than the CEO, all of whom shall be individually named during the last fiscal year:</w:t>
      </w:r>
    </w:p>
    <w:p w:rsidR="005B1A71" w:rsidRDefault="005B1A71">
      <w:pPr>
        <w:jc w:val="both"/>
        <w:rPr>
          <w:rFonts w:ascii="Cambria" w:eastAsia="Cambria" w:hAnsi="Cambria" w:cs="Cambria"/>
          <w:sz w:val="22"/>
          <w:szCs w:val="22"/>
        </w:rPr>
      </w:pPr>
    </w:p>
    <w:p w:rsidR="0038372B" w:rsidRDefault="0038372B">
      <w:pPr>
        <w:jc w:val="both"/>
        <w:rPr>
          <w:rFonts w:ascii="Cambria" w:eastAsia="Cambria" w:hAnsi="Cambria" w:cs="Cambria"/>
          <w:sz w:val="22"/>
          <w:szCs w:val="22"/>
        </w:rPr>
      </w:pPr>
    </w:p>
    <w:p w:rsidR="0038372B" w:rsidRDefault="0038372B">
      <w:pPr>
        <w:jc w:val="both"/>
        <w:rPr>
          <w:rFonts w:ascii="Cambria" w:eastAsia="Cambria" w:hAnsi="Cambria" w:cs="Cambria"/>
          <w:sz w:val="22"/>
          <w:szCs w:val="22"/>
        </w:rPr>
      </w:pPr>
    </w:p>
    <w:p w:rsidR="0038372B" w:rsidRDefault="0038372B">
      <w:pPr>
        <w:jc w:val="both"/>
        <w:rPr>
          <w:rFonts w:ascii="Cambria" w:eastAsia="Cambria" w:hAnsi="Cambria" w:cs="Cambria"/>
          <w:sz w:val="22"/>
          <w:szCs w:val="22"/>
        </w:rPr>
      </w:pPr>
    </w:p>
    <w:p w:rsidR="005B1A71" w:rsidRDefault="00083E16">
      <w:pPr>
        <w:jc w:val="center"/>
        <w:rPr>
          <w:rFonts w:ascii="Cambria" w:eastAsia="Cambria" w:hAnsi="Cambria" w:cs="Cambria"/>
          <w:sz w:val="22"/>
          <w:szCs w:val="22"/>
        </w:rPr>
      </w:pPr>
      <w:r>
        <w:rPr>
          <w:rFonts w:ascii="Cambria" w:eastAsia="Cambria" w:hAnsi="Cambria" w:cs="Cambria"/>
          <w:b/>
          <w:sz w:val="20"/>
          <w:szCs w:val="20"/>
        </w:rPr>
        <w:t>SUMMARY COMPENSATION TABLE</w:t>
      </w:r>
    </w:p>
    <w:p w:rsidR="005B1A71" w:rsidRDefault="00083E16">
      <w:pPr>
        <w:jc w:val="center"/>
        <w:rPr>
          <w:rFonts w:ascii="Cambria" w:eastAsia="Cambria" w:hAnsi="Cambria" w:cs="Cambria"/>
          <w:sz w:val="20"/>
          <w:szCs w:val="20"/>
        </w:rPr>
      </w:pP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p>
    <w:p w:rsidR="005B1A71" w:rsidRDefault="00083E16">
      <w:pPr>
        <w:ind w:right="-720"/>
        <w:jc w:val="center"/>
        <w:rPr>
          <w:rFonts w:ascii="Cambria" w:eastAsia="Cambria" w:hAnsi="Cambria" w:cs="Cambria"/>
          <w:sz w:val="20"/>
          <w:szCs w:val="20"/>
        </w:rPr>
      </w:pPr>
      <w:r>
        <w:rPr>
          <w:rFonts w:ascii="Cambria" w:eastAsia="Cambria" w:hAnsi="Cambria" w:cs="Cambria"/>
          <w:sz w:val="20"/>
          <w:szCs w:val="20"/>
        </w:rPr>
        <w:t>Annual Compensation</w:t>
      </w:r>
    </w:p>
    <w:p w:rsidR="005B1A71" w:rsidRDefault="00083E16">
      <w:pPr>
        <w:rPr>
          <w:rFonts w:ascii="Cambria" w:eastAsia="Cambria" w:hAnsi="Cambria" w:cs="Cambria"/>
          <w:sz w:val="20"/>
          <w:szCs w:val="20"/>
        </w:rPr>
      </w:pPr>
      <w:r>
        <w:rPr>
          <w:rFonts w:ascii="Cambria" w:eastAsia="Cambria" w:hAnsi="Cambria" w:cs="Cambria"/>
          <w:sz w:val="20"/>
          <w:szCs w:val="20"/>
        </w:rPr>
        <w:t>_____________________________________________________________________________________________________________________</w:t>
      </w:r>
    </w:p>
    <w:p w:rsidR="005B1A71" w:rsidRDefault="00083E16">
      <w:pPr>
        <w:rPr>
          <w:rFonts w:ascii="Cambria" w:eastAsia="Cambria" w:hAnsi="Cambria" w:cs="Cambria"/>
          <w:sz w:val="20"/>
          <w:szCs w:val="20"/>
        </w:rPr>
      </w:pPr>
      <w:r>
        <w:rPr>
          <w:rFonts w:ascii="Cambria" w:eastAsia="Cambria" w:hAnsi="Cambria" w:cs="Cambria"/>
          <w:sz w:val="20"/>
          <w:szCs w:val="20"/>
        </w:rPr>
        <w:tab/>
      </w:r>
      <w:r>
        <w:rPr>
          <w:rFonts w:ascii="Cambria" w:eastAsia="Cambria" w:hAnsi="Cambria" w:cs="Cambria"/>
          <w:sz w:val="20"/>
          <w:szCs w:val="20"/>
        </w:rPr>
        <w:tab/>
        <w:t>(a)</w:t>
      </w:r>
      <w:r>
        <w:rPr>
          <w:rFonts w:ascii="Cambria" w:eastAsia="Cambria" w:hAnsi="Cambria" w:cs="Cambria"/>
          <w:sz w:val="20"/>
          <w:szCs w:val="20"/>
        </w:rPr>
        <w:tab/>
      </w:r>
      <w:r>
        <w:rPr>
          <w:rFonts w:ascii="Cambria" w:eastAsia="Cambria" w:hAnsi="Cambria" w:cs="Cambria"/>
          <w:sz w:val="20"/>
          <w:szCs w:val="20"/>
        </w:rPr>
        <w:tab/>
        <w:t xml:space="preserve">            </w:t>
      </w:r>
      <w:proofErr w:type="gramStart"/>
      <w:r>
        <w:rPr>
          <w:rFonts w:ascii="Cambria" w:eastAsia="Cambria" w:hAnsi="Cambria" w:cs="Cambria"/>
          <w:sz w:val="20"/>
          <w:szCs w:val="20"/>
        </w:rPr>
        <w:t xml:space="preserve">   (</w:t>
      </w:r>
      <w:proofErr w:type="gramEnd"/>
      <w:r>
        <w:rPr>
          <w:rFonts w:ascii="Cambria" w:eastAsia="Cambria" w:hAnsi="Cambria" w:cs="Cambria"/>
          <w:sz w:val="20"/>
          <w:szCs w:val="20"/>
        </w:rPr>
        <w:t xml:space="preserve">b)    </w:t>
      </w:r>
      <w:r>
        <w:rPr>
          <w:rFonts w:ascii="Cambria" w:eastAsia="Cambria" w:hAnsi="Cambria" w:cs="Cambria"/>
          <w:sz w:val="20"/>
          <w:szCs w:val="20"/>
        </w:rPr>
        <w:tab/>
        <w:t xml:space="preserve">          (c)                    (d)                        (e)</w:t>
      </w:r>
    </w:p>
    <w:p w:rsidR="005B1A71" w:rsidRDefault="00083E16">
      <w:pPr>
        <w:rPr>
          <w:rFonts w:ascii="Cambria" w:eastAsia="Cambria" w:hAnsi="Cambria" w:cs="Cambria"/>
          <w:sz w:val="20"/>
          <w:szCs w:val="20"/>
        </w:rPr>
      </w:pPr>
      <w:r>
        <w:rPr>
          <w:rFonts w:ascii="Cambria" w:eastAsia="Cambria" w:hAnsi="Cambria" w:cs="Cambria"/>
          <w:sz w:val="20"/>
          <w:szCs w:val="20"/>
        </w:rPr>
        <w:tab/>
      </w:r>
      <w:r>
        <w:rPr>
          <w:rFonts w:ascii="Cambria" w:eastAsia="Cambria" w:hAnsi="Cambria" w:cs="Cambria"/>
          <w:sz w:val="20"/>
          <w:szCs w:val="20"/>
        </w:rPr>
        <w:tab/>
        <w:t>Name and</w:t>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r>
      <w:r>
        <w:rPr>
          <w:rFonts w:ascii="Cambria" w:eastAsia="Cambria" w:hAnsi="Cambria" w:cs="Cambria"/>
          <w:sz w:val="20"/>
          <w:szCs w:val="20"/>
        </w:rPr>
        <w:tab/>
        <w:t xml:space="preserve">           Other Annual</w:t>
      </w:r>
    </w:p>
    <w:p w:rsidR="005B1A71" w:rsidRDefault="00083E16">
      <w:pPr>
        <w:rPr>
          <w:rFonts w:ascii="Cambria" w:eastAsia="Cambria" w:hAnsi="Cambria" w:cs="Cambria"/>
          <w:sz w:val="20"/>
          <w:szCs w:val="20"/>
        </w:rPr>
      </w:pPr>
      <w:r>
        <w:rPr>
          <w:rFonts w:ascii="Cambria" w:eastAsia="Cambria" w:hAnsi="Cambria" w:cs="Cambria"/>
          <w:sz w:val="20"/>
          <w:szCs w:val="20"/>
        </w:rPr>
        <w:tab/>
      </w:r>
      <w:r>
        <w:rPr>
          <w:rFonts w:ascii="Cambria" w:eastAsia="Cambria" w:hAnsi="Cambria" w:cs="Cambria"/>
          <w:sz w:val="20"/>
          <w:szCs w:val="20"/>
        </w:rPr>
        <w:tab/>
        <w:t xml:space="preserve">  Principal position           Year</w:t>
      </w:r>
      <w:r>
        <w:rPr>
          <w:rFonts w:ascii="Cambria" w:eastAsia="Cambria" w:hAnsi="Cambria" w:cs="Cambria"/>
          <w:sz w:val="20"/>
          <w:szCs w:val="20"/>
        </w:rPr>
        <w:tab/>
        <w:t xml:space="preserve">    Salary (P)</w:t>
      </w:r>
      <w:r>
        <w:rPr>
          <w:rFonts w:ascii="Cambria" w:eastAsia="Cambria" w:hAnsi="Cambria" w:cs="Cambria"/>
          <w:sz w:val="20"/>
          <w:szCs w:val="20"/>
        </w:rPr>
        <w:tab/>
        <w:t xml:space="preserve"> Bonus (</w:t>
      </w:r>
      <w:proofErr w:type="gramStart"/>
      <w:r>
        <w:rPr>
          <w:rFonts w:ascii="Cambria" w:eastAsia="Cambria" w:hAnsi="Cambria" w:cs="Cambria"/>
          <w:sz w:val="20"/>
          <w:szCs w:val="20"/>
        </w:rPr>
        <w:t xml:space="preserve">P)   </w:t>
      </w:r>
      <w:proofErr w:type="gramEnd"/>
      <w:r>
        <w:rPr>
          <w:rFonts w:ascii="Cambria" w:eastAsia="Cambria" w:hAnsi="Cambria" w:cs="Cambria"/>
          <w:sz w:val="20"/>
          <w:szCs w:val="20"/>
        </w:rPr>
        <w:t xml:space="preserve">    Compensation</w:t>
      </w:r>
    </w:p>
    <w:p w:rsidR="005B1A71" w:rsidRDefault="00083E16">
      <w:pPr>
        <w:rPr>
          <w:rFonts w:ascii="Cambria" w:eastAsia="Cambria" w:hAnsi="Cambria" w:cs="Cambria"/>
          <w:sz w:val="20"/>
          <w:szCs w:val="20"/>
        </w:rPr>
      </w:pPr>
      <w:r>
        <w:rPr>
          <w:rFonts w:ascii="Cambria" w:eastAsia="Cambria" w:hAnsi="Cambria" w:cs="Cambria"/>
          <w:sz w:val="20"/>
          <w:szCs w:val="20"/>
        </w:rPr>
        <w:t>______________________________________________________________________________________________________________________</w:t>
      </w:r>
    </w:p>
    <w:p w:rsidR="005B1A71" w:rsidRDefault="00083E16">
      <w:pPr>
        <w:ind w:right="-720"/>
        <w:rPr>
          <w:rFonts w:ascii="Cambria" w:eastAsia="Cambria" w:hAnsi="Cambria" w:cs="Cambria"/>
          <w:sz w:val="20"/>
          <w:szCs w:val="20"/>
        </w:rPr>
      </w:pPr>
      <w:r>
        <w:rPr>
          <w:rFonts w:ascii="Cambria" w:eastAsia="Cambria" w:hAnsi="Cambria" w:cs="Cambria"/>
          <w:sz w:val="20"/>
          <w:szCs w:val="20"/>
        </w:rPr>
        <w:t>CEO      _____</w:t>
      </w:r>
    </w:p>
    <w:p w:rsidR="005B1A71" w:rsidRDefault="00083E16">
      <w:pPr>
        <w:ind w:right="-720"/>
        <w:rPr>
          <w:rFonts w:ascii="Cambria" w:eastAsia="Cambria" w:hAnsi="Cambria" w:cs="Cambria"/>
          <w:sz w:val="20"/>
          <w:szCs w:val="20"/>
        </w:rPr>
      </w:pPr>
      <w:r>
        <w:rPr>
          <w:rFonts w:ascii="Cambria" w:eastAsia="Cambria" w:hAnsi="Cambria" w:cs="Cambria"/>
          <w:sz w:val="20"/>
          <w:szCs w:val="20"/>
        </w:rPr>
        <w:tab/>
        <w:t xml:space="preserve"> _____</w:t>
      </w:r>
    </w:p>
    <w:p w:rsidR="005B1A71" w:rsidRDefault="00083E16">
      <w:pPr>
        <w:ind w:right="-720"/>
        <w:rPr>
          <w:rFonts w:ascii="Cambria" w:eastAsia="Cambria" w:hAnsi="Cambria" w:cs="Cambria"/>
          <w:sz w:val="20"/>
          <w:szCs w:val="20"/>
        </w:rPr>
      </w:pPr>
      <w:r>
        <w:rPr>
          <w:rFonts w:ascii="Cambria" w:eastAsia="Cambria" w:hAnsi="Cambria" w:cs="Cambria"/>
          <w:sz w:val="20"/>
          <w:szCs w:val="20"/>
        </w:rPr>
        <w:t>A</w:t>
      </w:r>
      <w:r>
        <w:rPr>
          <w:rFonts w:ascii="Cambria" w:eastAsia="Cambria" w:hAnsi="Cambria" w:cs="Cambria"/>
          <w:sz w:val="20"/>
          <w:szCs w:val="20"/>
        </w:rPr>
        <w:tab/>
        <w:t>______</w:t>
      </w:r>
    </w:p>
    <w:p w:rsidR="005B1A71" w:rsidRDefault="00083E16">
      <w:pPr>
        <w:ind w:right="-720"/>
        <w:rPr>
          <w:rFonts w:ascii="Cambria" w:eastAsia="Cambria" w:hAnsi="Cambria" w:cs="Cambria"/>
          <w:sz w:val="20"/>
          <w:szCs w:val="20"/>
        </w:rPr>
      </w:pPr>
      <w:r>
        <w:rPr>
          <w:rFonts w:ascii="Cambria" w:eastAsia="Cambria" w:hAnsi="Cambria" w:cs="Cambria"/>
          <w:sz w:val="20"/>
          <w:szCs w:val="20"/>
        </w:rPr>
        <w:tab/>
        <w:t>______</w:t>
      </w:r>
    </w:p>
    <w:p w:rsidR="005B1A71" w:rsidRDefault="00083E16">
      <w:pPr>
        <w:ind w:right="-720"/>
        <w:rPr>
          <w:rFonts w:ascii="Cambria" w:eastAsia="Cambria" w:hAnsi="Cambria" w:cs="Cambria"/>
          <w:sz w:val="20"/>
          <w:szCs w:val="20"/>
        </w:rPr>
      </w:pPr>
      <w:r>
        <w:rPr>
          <w:rFonts w:ascii="Cambria" w:eastAsia="Cambria" w:hAnsi="Cambria" w:cs="Cambria"/>
          <w:sz w:val="20"/>
          <w:szCs w:val="20"/>
        </w:rPr>
        <w:t>B</w:t>
      </w:r>
      <w:r>
        <w:rPr>
          <w:rFonts w:ascii="Cambria" w:eastAsia="Cambria" w:hAnsi="Cambria" w:cs="Cambria"/>
          <w:sz w:val="20"/>
          <w:szCs w:val="20"/>
        </w:rPr>
        <w:tab/>
        <w:t>______</w:t>
      </w:r>
    </w:p>
    <w:p w:rsidR="005B1A71" w:rsidRDefault="00083E16">
      <w:pPr>
        <w:ind w:right="-720"/>
        <w:rPr>
          <w:rFonts w:ascii="Cambria" w:eastAsia="Cambria" w:hAnsi="Cambria" w:cs="Cambria"/>
          <w:sz w:val="20"/>
          <w:szCs w:val="20"/>
        </w:rPr>
      </w:pPr>
      <w:r>
        <w:rPr>
          <w:rFonts w:ascii="Cambria" w:eastAsia="Cambria" w:hAnsi="Cambria" w:cs="Cambria"/>
          <w:sz w:val="20"/>
          <w:szCs w:val="20"/>
        </w:rPr>
        <w:tab/>
        <w:t>______</w:t>
      </w:r>
    </w:p>
    <w:p w:rsidR="005B1A71" w:rsidRDefault="00083E16">
      <w:pPr>
        <w:ind w:right="-720"/>
        <w:rPr>
          <w:rFonts w:ascii="Cambria" w:eastAsia="Cambria" w:hAnsi="Cambria" w:cs="Cambria"/>
          <w:sz w:val="20"/>
          <w:szCs w:val="20"/>
        </w:rPr>
      </w:pPr>
      <w:r>
        <w:rPr>
          <w:rFonts w:ascii="Cambria" w:eastAsia="Cambria" w:hAnsi="Cambria" w:cs="Cambria"/>
          <w:sz w:val="20"/>
          <w:szCs w:val="20"/>
        </w:rPr>
        <w:t>C</w:t>
      </w:r>
      <w:r>
        <w:rPr>
          <w:rFonts w:ascii="Cambria" w:eastAsia="Cambria" w:hAnsi="Cambria" w:cs="Cambria"/>
          <w:sz w:val="20"/>
          <w:szCs w:val="20"/>
        </w:rPr>
        <w:tab/>
        <w:t>______</w:t>
      </w:r>
    </w:p>
    <w:p w:rsidR="005B1A71" w:rsidRDefault="00083E16">
      <w:pPr>
        <w:ind w:right="-720"/>
        <w:rPr>
          <w:rFonts w:ascii="Cambria" w:eastAsia="Cambria" w:hAnsi="Cambria" w:cs="Cambria"/>
          <w:sz w:val="20"/>
          <w:szCs w:val="20"/>
        </w:rPr>
      </w:pPr>
      <w:r>
        <w:rPr>
          <w:rFonts w:ascii="Cambria" w:eastAsia="Cambria" w:hAnsi="Cambria" w:cs="Cambria"/>
          <w:sz w:val="20"/>
          <w:szCs w:val="20"/>
        </w:rPr>
        <w:tab/>
        <w:t>______</w:t>
      </w:r>
    </w:p>
    <w:p w:rsidR="005B1A71" w:rsidRDefault="00083E16">
      <w:pPr>
        <w:ind w:right="-720"/>
        <w:rPr>
          <w:rFonts w:ascii="Cambria" w:eastAsia="Cambria" w:hAnsi="Cambria" w:cs="Cambria"/>
          <w:sz w:val="20"/>
          <w:szCs w:val="20"/>
        </w:rPr>
      </w:pPr>
      <w:r>
        <w:rPr>
          <w:rFonts w:ascii="Cambria" w:eastAsia="Cambria" w:hAnsi="Cambria" w:cs="Cambria"/>
          <w:sz w:val="20"/>
          <w:szCs w:val="20"/>
        </w:rPr>
        <w:t>D</w:t>
      </w:r>
      <w:r>
        <w:rPr>
          <w:rFonts w:ascii="Cambria" w:eastAsia="Cambria" w:hAnsi="Cambria" w:cs="Cambria"/>
          <w:sz w:val="20"/>
          <w:szCs w:val="20"/>
        </w:rPr>
        <w:tab/>
        <w:t>______</w:t>
      </w:r>
    </w:p>
    <w:p w:rsidR="005B1A71" w:rsidRDefault="005B1A71">
      <w:pPr>
        <w:ind w:right="-720"/>
        <w:rPr>
          <w:rFonts w:ascii="Cambria" w:eastAsia="Cambria" w:hAnsi="Cambria" w:cs="Cambria"/>
          <w:sz w:val="20"/>
          <w:szCs w:val="20"/>
        </w:rPr>
      </w:pPr>
    </w:p>
    <w:p w:rsidR="005B1A71" w:rsidRDefault="00083E16">
      <w:pPr>
        <w:ind w:right="-720"/>
        <w:rPr>
          <w:rFonts w:ascii="Cambria" w:eastAsia="Cambria" w:hAnsi="Cambria" w:cs="Cambria"/>
          <w:sz w:val="20"/>
          <w:szCs w:val="20"/>
        </w:rPr>
      </w:pPr>
      <w:proofErr w:type="spellStart"/>
      <w:r>
        <w:rPr>
          <w:rFonts w:ascii="Cambria" w:eastAsia="Cambria" w:hAnsi="Cambria" w:cs="Cambria"/>
          <w:sz w:val="20"/>
          <w:szCs w:val="20"/>
        </w:rPr>
        <w:t>E</w:t>
      </w:r>
      <w:proofErr w:type="spellEnd"/>
      <w:r>
        <w:rPr>
          <w:rFonts w:ascii="Cambria" w:eastAsia="Cambria" w:hAnsi="Cambria" w:cs="Cambria"/>
          <w:sz w:val="20"/>
          <w:szCs w:val="20"/>
        </w:rPr>
        <w:tab/>
      </w:r>
      <w:proofErr w:type="gramStart"/>
      <w:r>
        <w:rPr>
          <w:rFonts w:ascii="Cambria" w:eastAsia="Cambria" w:hAnsi="Cambria" w:cs="Cambria"/>
          <w:sz w:val="20"/>
          <w:szCs w:val="20"/>
        </w:rPr>
        <w:t>All  other</w:t>
      </w:r>
      <w:proofErr w:type="gramEnd"/>
      <w:r>
        <w:rPr>
          <w:rFonts w:ascii="Cambria" w:eastAsia="Cambria" w:hAnsi="Cambria" w:cs="Cambria"/>
          <w:sz w:val="20"/>
          <w:szCs w:val="20"/>
        </w:rPr>
        <w:t xml:space="preserve"> officers and</w:t>
      </w:r>
    </w:p>
    <w:p w:rsidR="005B1A71" w:rsidRDefault="00083E16">
      <w:pPr>
        <w:rPr>
          <w:rFonts w:ascii="Cambria" w:eastAsia="Cambria" w:hAnsi="Cambria" w:cs="Cambria"/>
          <w:sz w:val="20"/>
          <w:szCs w:val="20"/>
        </w:rPr>
      </w:pPr>
      <w:r>
        <w:rPr>
          <w:rFonts w:ascii="Cambria" w:eastAsia="Cambria" w:hAnsi="Cambria" w:cs="Cambria"/>
          <w:sz w:val="20"/>
          <w:szCs w:val="20"/>
        </w:rPr>
        <w:tab/>
        <w:t xml:space="preserve">directors as a </w:t>
      </w:r>
    </w:p>
    <w:p w:rsidR="005B1A71" w:rsidRDefault="00083E16">
      <w:pPr>
        <w:rPr>
          <w:rFonts w:ascii="Cambria" w:eastAsia="Cambria" w:hAnsi="Cambria" w:cs="Cambria"/>
          <w:sz w:val="20"/>
          <w:szCs w:val="20"/>
        </w:rPr>
      </w:pPr>
      <w:r>
        <w:rPr>
          <w:rFonts w:ascii="Cambria" w:eastAsia="Cambria" w:hAnsi="Cambria" w:cs="Cambria"/>
          <w:sz w:val="20"/>
          <w:szCs w:val="20"/>
        </w:rPr>
        <w:tab/>
        <w:t>group unnamed</w:t>
      </w:r>
    </w:p>
    <w:p w:rsidR="005B1A71" w:rsidRDefault="00083E16">
      <w:pPr>
        <w:rPr>
          <w:rFonts w:ascii="Cambria" w:eastAsia="Cambria" w:hAnsi="Cambria" w:cs="Cambria"/>
          <w:sz w:val="20"/>
          <w:szCs w:val="20"/>
        </w:rPr>
      </w:pPr>
      <w:r>
        <w:rPr>
          <w:rFonts w:ascii="Cambria" w:eastAsia="Cambria" w:hAnsi="Cambria" w:cs="Cambria"/>
          <w:sz w:val="20"/>
          <w:szCs w:val="20"/>
        </w:rPr>
        <w:t>___________________________________________________________________________________________________________________</w:t>
      </w:r>
    </w:p>
    <w:p w:rsidR="005B1A71" w:rsidRDefault="005B1A71">
      <w:pPr>
        <w:ind w:left="2160" w:hanging="720"/>
        <w:jc w:val="both"/>
        <w:rPr>
          <w:rFonts w:ascii="Cambria" w:eastAsia="Cambria" w:hAnsi="Cambria" w:cs="Cambria"/>
          <w:sz w:val="20"/>
          <w:szCs w:val="20"/>
        </w:rPr>
      </w:pPr>
    </w:p>
    <w:p w:rsidR="005B1A71" w:rsidRDefault="00083E16">
      <w:pPr>
        <w:ind w:left="284" w:hanging="284"/>
        <w:jc w:val="both"/>
        <w:rPr>
          <w:rFonts w:ascii="Cambria" w:eastAsia="Cambria" w:hAnsi="Cambria" w:cs="Cambria"/>
          <w:sz w:val="20"/>
          <w:szCs w:val="20"/>
        </w:rPr>
      </w:pPr>
      <w:r>
        <w:rPr>
          <w:rFonts w:ascii="Cambria" w:eastAsia="Cambria" w:hAnsi="Cambria" w:cs="Cambria"/>
          <w:sz w:val="20"/>
          <w:szCs w:val="20"/>
        </w:rPr>
        <w:t>Compensation of Directors</w:t>
      </w:r>
    </w:p>
    <w:p w:rsidR="005B1A71" w:rsidRDefault="005B1A71">
      <w:pPr>
        <w:ind w:left="284" w:hanging="284"/>
        <w:jc w:val="both"/>
        <w:rPr>
          <w:rFonts w:ascii="Cambria" w:eastAsia="Cambria" w:hAnsi="Cambria" w:cs="Cambria"/>
          <w:sz w:val="20"/>
          <w:szCs w:val="20"/>
        </w:rPr>
      </w:pPr>
    </w:p>
    <w:p w:rsidR="005B1A71" w:rsidRDefault="00083E16">
      <w:pPr>
        <w:numPr>
          <w:ilvl w:val="0"/>
          <w:numId w:val="17"/>
        </w:num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 xml:space="preserve">Standard Arrangements.  Describe any standard arrangements, stating amounts, pursuant to which directors of the registrant are compensated, or are to be compensated, directly or indirectly, for any services provided as a director, including any additional amounts payable for committee participation or special assignments, for the </w:t>
      </w:r>
      <w:r w:rsidRPr="0038372B">
        <w:rPr>
          <w:rFonts w:ascii="Cambria" w:eastAsia="Cambria" w:hAnsi="Cambria" w:cs="Cambria"/>
          <w:i/>
          <w:color w:val="000000"/>
          <w:sz w:val="20"/>
          <w:szCs w:val="20"/>
        </w:rPr>
        <w:t>last completed fiscal year and the ensuing year</w:t>
      </w:r>
      <w:r>
        <w:rPr>
          <w:rFonts w:ascii="Cambria" w:eastAsia="Cambria" w:hAnsi="Cambria" w:cs="Cambria"/>
          <w:color w:val="000000"/>
          <w:sz w:val="20"/>
          <w:szCs w:val="20"/>
        </w:rPr>
        <w:t>.</w:t>
      </w:r>
    </w:p>
    <w:p w:rsidR="005B1A71" w:rsidRDefault="005B1A71">
      <w:pPr>
        <w:pBdr>
          <w:top w:val="nil"/>
          <w:left w:val="nil"/>
          <w:bottom w:val="nil"/>
          <w:right w:val="nil"/>
          <w:between w:val="nil"/>
        </w:pBdr>
        <w:ind w:left="720"/>
        <w:jc w:val="both"/>
        <w:rPr>
          <w:rFonts w:ascii="Cambria" w:eastAsia="Cambria" w:hAnsi="Cambria" w:cs="Cambria"/>
          <w:color w:val="000000"/>
          <w:sz w:val="20"/>
          <w:szCs w:val="20"/>
        </w:rPr>
      </w:pPr>
    </w:p>
    <w:p w:rsidR="005B1A71" w:rsidRDefault="00083E16">
      <w:pPr>
        <w:numPr>
          <w:ilvl w:val="0"/>
          <w:numId w:val="17"/>
        </w:numPr>
        <w:pBdr>
          <w:top w:val="nil"/>
          <w:left w:val="nil"/>
          <w:bottom w:val="nil"/>
          <w:right w:val="nil"/>
          <w:between w:val="nil"/>
        </w:pBdr>
        <w:jc w:val="both"/>
        <w:rPr>
          <w:rFonts w:ascii="Cambria" w:eastAsia="Cambria" w:hAnsi="Cambria" w:cs="Cambria"/>
          <w:color w:val="000000"/>
          <w:sz w:val="20"/>
          <w:szCs w:val="20"/>
        </w:rPr>
      </w:pPr>
      <w:r>
        <w:rPr>
          <w:rFonts w:ascii="Cambria" w:eastAsia="Cambria" w:hAnsi="Cambria" w:cs="Cambria"/>
          <w:color w:val="000000"/>
          <w:sz w:val="20"/>
          <w:szCs w:val="20"/>
        </w:rPr>
        <w:t xml:space="preserve">Other Arrangements.  Describe the material terms of any other arrangements, including consulting contracts, pursuant to which any director of the registrant was compensated, directly or indirectly, during the registrant’s last completed fiscal year, and the ensuring year, for any service provided as director, stating the amount paid and the name of the director. </w:t>
      </w:r>
    </w:p>
    <w:p w:rsidR="005B1A71" w:rsidRDefault="005B1A71">
      <w:pPr>
        <w:ind w:left="284" w:hanging="284"/>
        <w:jc w:val="both"/>
        <w:rPr>
          <w:rFonts w:ascii="Cambria" w:eastAsia="Cambria" w:hAnsi="Cambria" w:cs="Cambria"/>
          <w:sz w:val="20"/>
          <w:szCs w:val="20"/>
        </w:rPr>
      </w:pPr>
    </w:p>
    <w:p w:rsidR="005B1A71" w:rsidRDefault="005B1A71">
      <w:pPr>
        <w:ind w:left="284" w:hanging="284"/>
        <w:jc w:val="both"/>
        <w:rPr>
          <w:rFonts w:ascii="Cambria" w:eastAsia="Cambria" w:hAnsi="Cambria" w:cs="Cambria"/>
          <w:sz w:val="20"/>
          <w:szCs w:val="20"/>
        </w:rPr>
      </w:pPr>
    </w:p>
    <w:p w:rsidR="005B1A71" w:rsidRDefault="00083E16">
      <w:pPr>
        <w:numPr>
          <w:ilvl w:val="0"/>
          <w:numId w:val="1"/>
        </w:numPr>
        <w:ind w:left="360"/>
        <w:jc w:val="both"/>
        <w:rPr>
          <w:rFonts w:ascii="Cambria" w:eastAsia="Cambria" w:hAnsi="Cambria" w:cs="Cambria"/>
        </w:rPr>
      </w:pPr>
      <w:r>
        <w:rPr>
          <w:rFonts w:ascii="Cambria" w:eastAsia="Cambria" w:hAnsi="Cambria" w:cs="Cambria"/>
          <w:sz w:val="20"/>
          <w:szCs w:val="20"/>
        </w:rPr>
        <w:t>The Issuer (select all that apply):</w:t>
      </w:r>
    </w:p>
    <w:tbl>
      <w:tblPr>
        <w:tblStyle w:val="affffa"/>
        <w:tblW w:w="9072" w:type="dxa"/>
        <w:jc w:val="center"/>
        <w:tblLayout w:type="fixed"/>
        <w:tblLook w:val="0400" w:firstRow="0" w:lastRow="0" w:firstColumn="0" w:lastColumn="0" w:noHBand="0" w:noVBand="1"/>
      </w:tblPr>
      <w:tblGrid>
        <w:gridCol w:w="432"/>
        <w:gridCol w:w="8640"/>
      </w:tblGrid>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Expects compensation to change in the next year</w:t>
            </w:r>
          </w:p>
        </w:tc>
      </w:tr>
      <w:tr w:rsidR="005B1A71">
        <w:trPr>
          <w:trHeight w:val="288"/>
          <w:jc w:val="center"/>
        </w:trPr>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Owes compensation for prior years</w:t>
            </w:r>
          </w:p>
        </w:tc>
      </w:tr>
    </w:tbl>
    <w:p w:rsidR="005B1A71" w:rsidRDefault="005B1A71">
      <w:pPr>
        <w:jc w:val="both"/>
        <w:rPr>
          <w:rFonts w:ascii="Cambria" w:eastAsia="Cambria" w:hAnsi="Cambria" w:cs="Cambria"/>
          <w:sz w:val="18"/>
          <w:szCs w:val="18"/>
        </w:rPr>
      </w:pPr>
    </w:p>
    <w:tbl>
      <w:tblPr>
        <w:tblStyle w:val="affffb"/>
        <w:tblW w:w="9243"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3"/>
      </w:tblGrid>
      <w:tr w:rsidR="005B1A71">
        <w:tc>
          <w:tcPr>
            <w:tcW w:w="9243" w:type="dxa"/>
            <w:tcBorders>
              <w:top w:val="nil"/>
              <w:left w:val="nil"/>
              <w:bottom w:val="nil"/>
              <w:right w:val="nil"/>
            </w:tcBorders>
            <w:shd w:val="clear" w:color="auto" w:fill="auto"/>
          </w:tcPr>
          <w:p w:rsidR="005B1A71" w:rsidRDefault="00083E16">
            <w:pPr>
              <w:pStyle w:val="Heading3"/>
              <w:rPr>
                <w:sz w:val="20"/>
                <w:szCs w:val="20"/>
              </w:rPr>
            </w:pPr>
            <w:bookmarkStart w:id="46" w:name="_Toc137556415"/>
            <w:r>
              <w:rPr>
                <w:sz w:val="20"/>
                <w:szCs w:val="20"/>
              </w:rPr>
              <w:t>Arrangements with Officers, Directors, Managers and Key Persons</w:t>
            </w:r>
            <w:bookmarkEnd w:id="46"/>
          </w:p>
          <w:p w:rsidR="005B1A71" w:rsidRDefault="005B1A71"/>
          <w:p w:rsidR="005B1A71" w:rsidRDefault="00083E16">
            <w:pPr>
              <w:numPr>
                <w:ilvl w:val="0"/>
                <w:numId w:val="1"/>
              </w:numPr>
              <w:ind w:left="360"/>
              <w:rPr>
                <w:rFonts w:ascii="Cambria" w:eastAsia="Cambria" w:hAnsi="Cambria" w:cs="Cambria"/>
              </w:rPr>
            </w:pPr>
            <w:r>
              <w:rPr>
                <w:rFonts w:ascii="Cambria" w:eastAsia="Cambria" w:hAnsi="Cambria" w:cs="Cambria"/>
                <w:sz w:val="20"/>
                <w:szCs w:val="20"/>
              </w:rPr>
              <w:t>The Issuer (select all that apply):</w:t>
            </w:r>
          </w:p>
          <w:tbl>
            <w:tblPr>
              <w:tblStyle w:val="affffc"/>
              <w:tblW w:w="90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585"/>
            </w:tblGrid>
            <w:tr w:rsidR="005B1A71">
              <w:trPr>
                <w:trHeight w:val="576"/>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585"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Has entered into employment or non-compete agreements with any Officer, Manager, Director or Key Person.</w:t>
                  </w:r>
                </w:p>
              </w:tc>
            </w:tr>
            <w:tr w:rsidR="005B1A71">
              <w:trPr>
                <w:trHeight w:val="576"/>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585"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Plans to enter into employment or non-compete agreements with any Officer, Manager, Director or Key Person</w:t>
                  </w:r>
                </w:p>
              </w:tc>
            </w:tr>
          </w:tbl>
          <w:p w:rsidR="005B1A71" w:rsidRDefault="005B1A71">
            <w:pPr>
              <w:jc w:val="both"/>
              <w:rPr>
                <w:rFonts w:ascii="Cambria" w:eastAsia="Cambria" w:hAnsi="Cambria" w:cs="Cambria"/>
                <w:sz w:val="20"/>
                <w:szCs w:val="20"/>
              </w:rPr>
            </w:pPr>
          </w:p>
        </w:tc>
      </w:tr>
    </w:tbl>
    <w:p w:rsidR="005B1A71" w:rsidRDefault="00083E16">
      <w:pPr>
        <w:pStyle w:val="Heading3"/>
        <w:rPr>
          <w:sz w:val="20"/>
          <w:szCs w:val="20"/>
        </w:rPr>
      </w:pPr>
      <w:bookmarkStart w:id="47" w:name="_Toc137556416"/>
      <w:r>
        <w:rPr>
          <w:sz w:val="20"/>
          <w:szCs w:val="20"/>
        </w:rPr>
        <w:t>Insolvency Legal Proceedings of Management and Key Personnel</w:t>
      </w:r>
      <w:bookmarkEnd w:id="47"/>
    </w:p>
    <w:p w:rsidR="005B1A71" w:rsidRDefault="00083E16">
      <w:pPr>
        <w:numPr>
          <w:ilvl w:val="0"/>
          <w:numId w:val="1"/>
        </w:numPr>
        <w:ind w:left="360"/>
        <w:rPr>
          <w:rFonts w:ascii="Cambria" w:eastAsia="Cambria" w:hAnsi="Cambria" w:cs="Cambria"/>
        </w:rPr>
      </w:pPr>
      <w:r>
        <w:rPr>
          <w:rFonts w:ascii="Cambria" w:eastAsia="Cambria" w:hAnsi="Cambria" w:cs="Cambria"/>
          <w:sz w:val="20"/>
          <w:szCs w:val="20"/>
        </w:rPr>
        <w:t>An Officer, Manager, Director, Key Person of the Issuer (</w:t>
      </w:r>
      <w:r>
        <w:rPr>
          <w:rFonts w:ascii="Cambria" w:eastAsia="Cambria" w:hAnsi="Cambria" w:cs="Cambria"/>
          <w:color w:val="000000"/>
          <w:sz w:val="21"/>
          <w:szCs w:val="21"/>
        </w:rPr>
        <w:t xml:space="preserve">Put </w:t>
      </w:r>
      <w:r>
        <w:rPr>
          <w:rFonts w:ascii="Wingdings" w:eastAsia="Wingdings" w:hAnsi="Wingdings" w:cs="Wingdings"/>
          <w:color w:val="000000"/>
          <w:sz w:val="21"/>
          <w:szCs w:val="21"/>
        </w:rPr>
        <w:t>✔</w:t>
      </w:r>
      <w:r>
        <w:rPr>
          <w:rFonts w:ascii="Cambria" w:eastAsia="Cambria" w:hAnsi="Cambria" w:cs="Cambria"/>
          <w:color w:val="000000"/>
          <w:sz w:val="21"/>
          <w:szCs w:val="21"/>
        </w:rPr>
        <w:t xml:space="preserve"> in column if applicable and х otherwise</w:t>
      </w:r>
      <w:r>
        <w:rPr>
          <w:rFonts w:ascii="Cambria" w:eastAsia="Cambria" w:hAnsi="Cambria" w:cs="Cambria"/>
          <w:sz w:val="20"/>
          <w:szCs w:val="20"/>
        </w:rPr>
        <w:t>):</w:t>
      </w:r>
    </w:p>
    <w:tbl>
      <w:tblPr>
        <w:tblStyle w:val="affffd"/>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9"/>
        <w:gridCol w:w="1560"/>
        <w:gridCol w:w="425"/>
        <w:gridCol w:w="567"/>
        <w:gridCol w:w="613"/>
        <w:gridCol w:w="615"/>
        <w:gridCol w:w="3969"/>
      </w:tblGrid>
      <w:tr w:rsidR="005B1A71">
        <w:trPr>
          <w:cantSplit/>
          <w:trHeight w:val="1134"/>
          <w:jc w:val="center"/>
        </w:trPr>
        <w:tc>
          <w:tcPr>
            <w:tcW w:w="2169" w:type="dxa"/>
            <w:vAlign w:val="center"/>
          </w:tcPr>
          <w:p w:rsidR="005B1A71" w:rsidRDefault="00083E16">
            <w:pPr>
              <w:jc w:val="center"/>
              <w:rPr>
                <w:rFonts w:ascii="Cambria" w:eastAsia="Cambria" w:hAnsi="Cambria" w:cs="Cambria"/>
                <w:b/>
                <w:color w:val="000000"/>
                <w:sz w:val="20"/>
                <w:szCs w:val="20"/>
              </w:rPr>
            </w:pPr>
            <w:r>
              <w:rPr>
                <w:rFonts w:ascii="Cambria" w:eastAsia="Cambria" w:hAnsi="Cambria" w:cs="Cambria"/>
                <w:b/>
                <w:color w:val="000000"/>
                <w:sz w:val="20"/>
                <w:szCs w:val="20"/>
              </w:rPr>
              <w:lastRenderedPageBreak/>
              <w:t>Name</w:t>
            </w:r>
          </w:p>
        </w:tc>
        <w:tc>
          <w:tcPr>
            <w:tcW w:w="1560" w:type="dxa"/>
            <w:vAlign w:val="center"/>
          </w:tcPr>
          <w:p w:rsidR="005B1A71" w:rsidRDefault="00083E16">
            <w:pPr>
              <w:rPr>
                <w:rFonts w:ascii="Cambria" w:eastAsia="Cambria" w:hAnsi="Cambria" w:cs="Cambria"/>
                <w:b/>
                <w:color w:val="000000"/>
                <w:sz w:val="20"/>
                <w:szCs w:val="20"/>
              </w:rPr>
            </w:pPr>
            <w:r>
              <w:rPr>
                <w:rFonts w:ascii="Cambria" w:eastAsia="Cambria" w:hAnsi="Cambria" w:cs="Cambria"/>
                <w:b/>
                <w:color w:val="000000"/>
                <w:sz w:val="20"/>
                <w:szCs w:val="20"/>
              </w:rPr>
              <w:t>Position:</w:t>
            </w:r>
          </w:p>
          <w:p w:rsidR="005B1A71" w:rsidRDefault="00083E16">
            <w:pPr>
              <w:rPr>
                <w:rFonts w:ascii="Cambria" w:eastAsia="Cambria" w:hAnsi="Cambria" w:cs="Cambria"/>
                <w:b/>
                <w:color w:val="000000"/>
                <w:sz w:val="20"/>
                <w:szCs w:val="20"/>
              </w:rPr>
            </w:pPr>
            <w:r>
              <w:rPr>
                <w:rFonts w:ascii="Cambria" w:eastAsia="Cambria" w:hAnsi="Cambria" w:cs="Cambria"/>
                <w:b/>
                <w:color w:val="000000"/>
                <w:sz w:val="20"/>
                <w:szCs w:val="20"/>
              </w:rPr>
              <w:t>D = Director</w:t>
            </w:r>
          </w:p>
          <w:p w:rsidR="005B1A71" w:rsidRDefault="00083E16">
            <w:pPr>
              <w:rPr>
                <w:rFonts w:ascii="Cambria" w:eastAsia="Cambria" w:hAnsi="Cambria" w:cs="Cambria"/>
                <w:b/>
                <w:color w:val="000000"/>
                <w:sz w:val="20"/>
                <w:szCs w:val="20"/>
              </w:rPr>
            </w:pPr>
            <w:r>
              <w:rPr>
                <w:rFonts w:ascii="Cambria" w:eastAsia="Cambria" w:hAnsi="Cambria" w:cs="Cambria"/>
                <w:b/>
                <w:color w:val="000000"/>
                <w:sz w:val="20"/>
                <w:szCs w:val="20"/>
              </w:rPr>
              <w:t>ID – Independent Director</w:t>
            </w:r>
          </w:p>
          <w:p w:rsidR="005B1A71" w:rsidRDefault="00083E16">
            <w:pPr>
              <w:rPr>
                <w:rFonts w:ascii="Cambria" w:eastAsia="Cambria" w:hAnsi="Cambria" w:cs="Cambria"/>
                <w:b/>
                <w:color w:val="000000"/>
                <w:sz w:val="20"/>
                <w:szCs w:val="20"/>
              </w:rPr>
            </w:pPr>
            <w:r>
              <w:rPr>
                <w:rFonts w:ascii="Cambria" w:eastAsia="Cambria" w:hAnsi="Cambria" w:cs="Cambria"/>
                <w:b/>
                <w:color w:val="000000"/>
                <w:sz w:val="20"/>
                <w:szCs w:val="20"/>
              </w:rPr>
              <w:t>O - Officer</w:t>
            </w:r>
          </w:p>
        </w:tc>
        <w:tc>
          <w:tcPr>
            <w:tcW w:w="425" w:type="dxa"/>
            <w:vAlign w:val="center"/>
          </w:tcPr>
          <w:p w:rsidR="005B1A71" w:rsidRDefault="00083E16">
            <w:pPr>
              <w:ind w:left="113" w:right="113"/>
              <w:jc w:val="center"/>
              <w:rPr>
                <w:rFonts w:ascii="Cambria" w:eastAsia="Cambria" w:hAnsi="Cambria" w:cs="Cambria"/>
                <w:b/>
                <w:color w:val="000000"/>
                <w:sz w:val="20"/>
                <w:szCs w:val="20"/>
              </w:rPr>
            </w:pPr>
            <w:r>
              <w:rPr>
                <w:rFonts w:ascii="Cambria" w:eastAsia="Cambria" w:hAnsi="Cambria" w:cs="Cambria"/>
                <w:b/>
                <w:color w:val="000000"/>
                <w:sz w:val="20"/>
                <w:szCs w:val="20"/>
              </w:rPr>
              <w:t>Civil</w:t>
            </w:r>
          </w:p>
        </w:tc>
        <w:tc>
          <w:tcPr>
            <w:tcW w:w="567" w:type="dxa"/>
            <w:vAlign w:val="center"/>
          </w:tcPr>
          <w:p w:rsidR="005B1A71" w:rsidRDefault="00083E16">
            <w:pPr>
              <w:ind w:left="113" w:right="113"/>
              <w:jc w:val="center"/>
              <w:rPr>
                <w:rFonts w:ascii="Cambria" w:eastAsia="Cambria" w:hAnsi="Cambria" w:cs="Cambria"/>
                <w:b/>
                <w:color w:val="000000"/>
                <w:sz w:val="20"/>
                <w:szCs w:val="20"/>
              </w:rPr>
            </w:pPr>
            <w:r>
              <w:rPr>
                <w:rFonts w:ascii="Cambria" w:eastAsia="Cambria" w:hAnsi="Cambria" w:cs="Cambria"/>
                <w:b/>
                <w:color w:val="000000"/>
                <w:sz w:val="20"/>
                <w:szCs w:val="20"/>
              </w:rPr>
              <w:t>Criminal</w:t>
            </w:r>
          </w:p>
        </w:tc>
        <w:tc>
          <w:tcPr>
            <w:tcW w:w="613" w:type="dxa"/>
            <w:shd w:val="clear" w:color="auto" w:fill="auto"/>
            <w:vAlign w:val="center"/>
          </w:tcPr>
          <w:p w:rsidR="005B1A71" w:rsidRDefault="00083E16">
            <w:pPr>
              <w:ind w:left="113" w:right="113"/>
              <w:jc w:val="center"/>
              <w:rPr>
                <w:rFonts w:ascii="Cambria" w:eastAsia="Cambria" w:hAnsi="Cambria" w:cs="Cambria"/>
                <w:b/>
                <w:color w:val="000000"/>
                <w:sz w:val="20"/>
                <w:szCs w:val="20"/>
              </w:rPr>
            </w:pPr>
            <w:proofErr w:type="spellStart"/>
            <w:r>
              <w:rPr>
                <w:rFonts w:ascii="Cambria" w:eastAsia="Cambria" w:hAnsi="Cambria" w:cs="Cambria"/>
                <w:b/>
                <w:color w:val="000000"/>
                <w:sz w:val="20"/>
                <w:szCs w:val="20"/>
              </w:rPr>
              <w:t>Administra-tive</w:t>
            </w:r>
            <w:proofErr w:type="spellEnd"/>
          </w:p>
        </w:tc>
        <w:tc>
          <w:tcPr>
            <w:tcW w:w="615" w:type="dxa"/>
            <w:shd w:val="clear" w:color="auto" w:fill="auto"/>
            <w:vAlign w:val="center"/>
          </w:tcPr>
          <w:p w:rsidR="005B1A71" w:rsidRDefault="00083E16">
            <w:pPr>
              <w:ind w:left="113" w:right="113"/>
              <w:jc w:val="center"/>
              <w:rPr>
                <w:rFonts w:ascii="Cambria" w:eastAsia="Cambria" w:hAnsi="Cambria" w:cs="Cambria"/>
                <w:b/>
                <w:color w:val="000000"/>
                <w:sz w:val="20"/>
                <w:szCs w:val="20"/>
              </w:rPr>
            </w:pPr>
            <w:r>
              <w:rPr>
                <w:rFonts w:ascii="Cambria" w:eastAsia="Cambria" w:hAnsi="Cambria" w:cs="Cambria"/>
                <w:b/>
                <w:color w:val="000000"/>
                <w:sz w:val="20"/>
                <w:szCs w:val="20"/>
              </w:rPr>
              <w:t>Bankruptcy</w:t>
            </w:r>
          </w:p>
        </w:tc>
        <w:tc>
          <w:tcPr>
            <w:tcW w:w="3969" w:type="dxa"/>
            <w:vAlign w:val="center"/>
          </w:tcPr>
          <w:p w:rsidR="005B1A71" w:rsidRDefault="00083E16">
            <w:pPr>
              <w:jc w:val="center"/>
              <w:rPr>
                <w:rFonts w:ascii="Cambria" w:eastAsia="Cambria" w:hAnsi="Cambria" w:cs="Cambria"/>
                <w:b/>
                <w:color w:val="000000"/>
                <w:sz w:val="20"/>
                <w:szCs w:val="20"/>
              </w:rPr>
            </w:pPr>
            <w:r>
              <w:rPr>
                <w:rFonts w:ascii="Cambria" w:eastAsia="Cambria" w:hAnsi="Cambria" w:cs="Cambria"/>
                <w:b/>
                <w:color w:val="000000"/>
                <w:sz w:val="20"/>
                <w:szCs w:val="20"/>
              </w:rPr>
              <w:t>Case Details</w:t>
            </w: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57"/>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39"/>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39"/>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39"/>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r w:rsidR="005B1A71">
        <w:trPr>
          <w:trHeight w:val="521"/>
          <w:jc w:val="center"/>
        </w:trPr>
        <w:tc>
          <w:tcPr>
            <w:tcW w:w="2169" w:type="dxa"/>
            <w:vAlign w:val="center"/>
          </w:tcPr>
          <w:p w:rsidR="005B1A71" w:rsidRDefault="005B1A71">
            <w:pPr>
              <w:rPr>
                <w:rFonts w:ascii="Cambria" w:eastAsia="Cambria" w:hAnsi="Cambria" w:cs="Cambria"/>
                <w:b/>
                <w:color w:val="000000"/>
                <w:sz w:val="20"/>
                <w:szCs w:val="20"/>
              </w:rPr>
            </w:pPr>
          </w:p>
        </w:tc>
        <w:tc>
          <w:tcPr>
            <w:tcW w:w="1560" w:type="dxa"/>
            <w:vAlign w:val="center"/>
          </w:tcPr>
          <w:p w:rsidR="005B1A71" w:rsidRDefault="005B1A71">
            <w:pPr>
              <w:rPr>
                <w:rFonts w:ascii="Cambria" w:eastAsia="Cambria" w:hAnsi="Cambria" w:cs="Cambria"/>
                <w:b/>
                <w:color w:val="000000"/>
                <w:sz w:val="20"/>
                <w:szCs w:val="20"/>
              </w:rPr>
            </w:pPr>
          </w:p>
        </w:tc>
        <w:tc>
          <w:tcPr>
            <w:tcW w:w="425" w:type="dxa"/>
            <w:vAlign w:val="center"/>
          </w:tcPr>
          <w:p w:rsidR="005B1A71" w:rsidRDefault="005B1A71">
            <w:pPr>
              <w:jc w:val="center"/>
              <w:rPr>
                <w:rFonts w:ascii="Cambria" w:eastAsia="Cambria" w:hAnsi="Cambria" w:cs="Cambria"/>
                <w:b/>
                <w:color w:val="000000"/>
                <w:sz w:val="20"/>
                <w:szCs w:val="20"/>
              </w:rPr>
            </w:pPr>
          </w:p>
        </w:tc>
        <w:tc>
          <w:tcPr>
            <w:tcW w:w="567" w:type="dxa"/>
            <w:vAlign w:val="center"/>
          </w:tcPr>
          <w:p w:rsidR="005B1A71" w:rsidRDefault="005B1A71">
            <w:pPr>
              <w:jc w:val="center"/>
              <w:rPr>
                <w:rFonts w:ascii="Cambria" w:eastAsia="Cambria" w:hAnsi="Cambria" w:cs="Cambria"/>
                <w:b/>
                <w:color w:val="000000"/>
                <w:sz w:val="20"/>
                <w:szCs w:val="20"/>
              </w:rPr>
            </w:pPr>
          </w:p>
        </w:tc>
        <w:tc>
          <w:tcPr>
            <w:tcW w:w="613" w:type="dxa"/>
            <w:shd w:val="clear" w:color="auto" w:fill="auto"/>
            <w:vAlign w:val="center"/>
          </w:tcPr>
          <w:p w:rsidR="005B1A71" w:rsidRDefault="005B1A71">
            <w:pPr>
              <w:jc w:val="center"/>
              <w:rPr>
                <w:rFonts w:ascii="Cambria" w:eastAsia="Cambria" w:hAnsi="Cambria" w:cs="Cambria"/>
                <w:b/>
                <w:color w:val="000000"/>
                <w:sz w:val="20"/>
                <w:szCs w:val="20"/>
              </w:rPr>
            </w:pPr>
          </w:p>
        </w:tc>
        <w:tc>
          <w:tcPr>
            <w:tcW w:w="615" w:type="dxa"/>
            <w:shd w:val="clear" w:color="auto" w:fill="auto"/>
            <w:vAlign w:val="center"/>
          </w:tcPr>
          <w:p w:rsidR="005B1A71" w:rsidRDefault="005B1A71">
            <w:pPr>
              <w:jc w:val="center"/>
              <w:rPr>
                <w:rFonts w:ascii="Cambria" w:eastAsia="Cambria" w:hAnsi="Cambria" w:cs="Cambria"/>
                <w:b/>
                <w:color w:val="000000"/>
                <w:sz w:val="20"/>
                <w:szCs w:val="20"/>
              </w:rPr>
            </w:pPr>
          </w:p>
        </w:tc>
        <w:tc>
          <w:tcPr>
            <w:tcW w:w="3969" w:type="dxa"/>
          </w:tcPr>
          <w:p w:rsidR="005B1A71" w:rsidRDefault="005B1A71">
            <w:pPr>
              <w:rPr>
                <w:rFonts w:ascii="Cambria" w:eastAsia="Cambria" w:hAnsi="Cambria" w:cs="Cambria"/>
                <w:color w:val="000000"/>
                <w:sz w:val="20"/>
                <w:szCs w:val="20"/>
              </w:rPr>
            </w:pPr>
          </w:p>
        </w:tc>
      </w:tr>
    </w:tbl>
    <w:p w:rsidR="005B1A71" w:rsidRDefault="005B1A71">
      <w:pPr>
        <w:jc w:val="both"/>
        <w:rPr>
          <w:rFonts w:ascii="Cambria" w:eastAsia="Cambria" w:hAnsi="Cambria" w:cs="Cambria"/>
          <w:sz w:val="20"/>
          <w:szCs w:val="20"/>
        </w:rPr>
      </w:pPr>
    </w:p>
    <w:p w:rsidR="005B1A71" w:rsidRDefault="00083E16">
      <w:pPr>
        <w:pStyle w:val="Heading3"/>
        <w:rPr>
          <w:sz w:val="20"/>
          <w:szCs w:val="20"/>
        </w:rPr>
      </w:pPr>
      <w:bookmarkStart w:id="48" w:name="_Toc137556417"/>
      <w:r>
        <w:rPr>
          <w:sz w:val="20"/>
          <w:szCs w:val="20"/>
        </w:rPr>
        <w:t>Certain Legal Proceedings</w:t>
      </w:r>
      <w:bookmarkEnd w:id="48"/>
    </w:p>
    <w:p w:rsidR="005B1A71" w:rsidRDefault="00083E16">
      <w:pPr>
        <w:rPr>
          <w:rFonts w:ascii="Cambria" w:eastAsia="Cambria" w:hAnsi="Cambria" w:cs="Cambria"/>
          <w:sz w:val="20"/>
          <w:szCs w:val="20"/>
        </w:rPr>
      </w:pPr>
      <w:r>
        <w:rPr>
          <w:rFonts w:ascii="Cambria" w:eastAsia="Cambria" w:hAnsi="Cambria" w:cs="Cambria"/>
          <w:sz w:val="20"/>
          <w:szCs w:val="20"/>
        </w:rPr>
        <w:t xml:space="preserve">This section applies to:  </w:t>
      </w:r>
    </w:p>
    <w:p w:rsidR="005B1A71" w:rsidRDefault="00083E16">
      <w:pPr>
        <w:numPr>
          <w:ilvl w:val="0"/>
          <w:numId w:val="18"/>
        </w:numPr>
        <w:rPr>
          <w:sz w:val="20"/>
          <w:szCs w:val="20"/>
        </w:rPr>
      </w:pPr>
      <w:r>
        <w:rPr>
          <w:rFonts w:ascii="Cambria" w:eastAsia="Cambria" w:hAnsi="Cambria" w:cs="Cambria"/>
          <w:sz w:val="20"/>
          <w:szCs w:val="20"/>
        </w:rPr>
        <w:t>The issuer, its subsidiaries and affiliates</w:t>
      </w:r>
    </w:p>
    <w:p w:rsidR="005B1A71" w:rsidRDefault="00083E16">
      <w:pPr>
        <w:numPr>
          <w:ilvl w:val="0"/>
          <w:numId w:val="18"/>
        </w:numPr>
        <w:rPr>
          <w:sz w:val="20"/>
          <w:szCs w:val="20"/>
        </w:rPr>
      </w:pPr>
      <w:r>
        <w:rPr>
          <w:rFonts w:ascii="Cambria" w:eastAsia="Cambria" w:hAnsi="Cambria" w:cs="Cambria"/>
          <w:sz w:val="20"/>
          <w:szCs w:val="20"/>
        </w:rPr>
        <w:t>All Directors and Officers of the Issuer</w:t>
      </w:r>
    </w:p>
    <w:p w:rsidR="005B1A71" w:rsidRDefault="00083E16">
      <w:pPr>
        <w:numPr>
          <w:ilvl w:val="0"/>
          <w:numId w:val="18"/>
        </w:numPr>
        <w:rPr>
          <w:sz w:val="20"/>
          <w:szCs w:val="20"/>
        </w:rPr>
      </w:pPr>
      <w:r>
        <w:rPr>
          <w:rFonts w:ascii="Cambria" w:eastAsia="Cambria" w:hAnsi="Cambria" w:cs="Cambria"/>
          <w:sz w:val="20"/>
          <w:szCs w:val="20"/>
        </w:rPr>
        <w:t>All Beneficial Owners of 10% or more of the Issuer’s outstanding voting equity and</w:t>
      </w:r>
    </w:p>
    <w:p w:rsidR="005B1A71" w:rsidRDefault="00083E16">
      <w:pPr>
        <w:numPr>
          <w:ilvl w:val="0"/>
          <w:numId w:val="18"/>
        </w:numPr>
        <w:rPr>
          <w:sz w:val="20"/>
          <w:szCs w:val="20"/>
        </w:rPr>
      </w:pPr>
      <w:r>
        <w:rPr>
          <w:rFonts w:ascii="Cambria" w:eastAsia="Cambria" w:hAnsi="Cambria" w:cs="Cambria"/>
          <w:sz w:val="20"/>
          <w:szCs w:val="20"/>
        </w:rPr>
        <w:t>All Promoters of the Issuers</w:t>
      </w:r>
    </w:p>
    <w:p w:rsidR="005B1A71" w:rsidRDefault="005B1A71">
      <w:pPr>
        <w:ind w:left="1080"/>
        <w:rPr>
          <w:rFonts w:ascii="Cambria" w:eastAsia="Cambria" w:hAnsi="Cambria" w:cs="Cambria"/>
          <w:sz w:val="20"/>
          <w:szCs w:val="20"/>
        </w:rPr>
      </w:pPr>
    </w:p>
    <w:p w:rsidR="005B1A71" w:rsidRDefault="00083E16">
      <w:pPr>
        <w:numPr>
          <w:ilvl w:val="0"/>
          <w:numId w:val="1"/>
        </w:numPr>
        <w:ind w:left="360"/>
        <w:rPr>
          <w:rFonts w:ascii="Cambria" w:eastAsia="Cambria" w:hAnsi="Cambria" w:cs="Cambria"/>
        </w:rPr>
      </w:pPr>
      <w:r>
        <w:rPr>
          <w:rFonts w:ascii="Cambria" w:eastAsia="Cambria" w:hAnsi="Cambria" w:cs="Cambria"/>
          <w:sz w:val="20"/>
          <w:szCs w:val="20"/>
        </w:rPr>
        <w:lastRenderedPageBreak/>
        <w:t xml:space="preserve">Have any of the above-listed persons filed or subject of any bankruptcy petition filed by or against any business of which such person was a general partner or executive either at the time of the bankruptcy or within two (2) years prior to that time.   [   </w:t>
      </w:r>
      <w:proofErr w:type="gramStart"/>
      <w:r>
        <w:rPr>
          <w:rFonts w:ascii="Cambria" w:eastAsia="Cambria" w:hAnsi="Cambria" w:cs="Cambria"/>
          <w:sz w:val="20"/>
          <w:szCs w:val="20"/>
        </w:rPr>
        <w:t xml:space="preserve">  ]</w:t>
      </w:r>
      <w:proofErr w:type="gramEnd"/>
      <w:r>
        <w:rPr>
          <w:rFonts w:ascii="Cambria" w:eastAsia="Cambria" w:hAnsi="Cambria" w:cs="Cambria"/>
          <w:sz w:val="20"/>
          <w:szCs w:val="20"/>
        </w:rPr>
        <w:t xml:space="preserve"> Yes     [     ] No</w:t>
      </w:r>
    </w:p>
    <w:p w:rsidR="005B1A71" w:rsidRDefault="005B1A71">
      <w:pPr>
        <w:ind w:left="360"/>
        <w:rPr>
          <w:rFonts w:ascii="Cambria" w:eastAsia="Cambria" w:hAnsi="Cambria" w:cs="Cambria"/>
          <w:sz w:val="20"/>
          <w:szCs w:val="20"/>
        </w:rPr>
      </w:pPr>
    </w:p>
    <w:tbl>
      <w:tblPr>
        <w:tblStyle w:val="affffe"/>
        <w:tblW w:w="89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0"/>
      </w:tblGrid>
      <w:tr w:rsidR="005B1A71">
        <w:tc>
          <w:tcPr>
            <w:tcW w:w="8910" w:type="dxa"/>
            <w:tcBorders>
              <w:top w:val="nil"/>
              <w:left w:val="nil"/>
              <w:bottom w:val="nil"/>
              <w:right w:val="nil"/>
            </w:tcBorders>
            <w:shd w:val="clear" w:color="auto" w:fill="auto"/>
          </w:tcPr>
          <w:p w:rsidR="005B1A71" w:rsidRDefault="005B1A71">
            <w:pPr>
              <w:rPr>
                <w:sz w:val="20"/>
                <w:szCs w:val="20"/>
              </w:rPr>
            </w:pPr>
          </w:p>
          <w:p w:rsidR="005B1A71" w:rsidRDefault="005B1A71">
            <w:pPr>
              <w:rPr>
                <w:sz w:val="20"/>
                <w:szCs w:val="20"/>
              </w:rPr>
            </w:pPr>
          </w:p>
          <w:p w:rsidR="005B1A71" w:rsidRDefault="005B1A71">
            <w:pPr>
              <w:rPr>
                <w:sz w:val="20"/>
                <w:szCs w:val="20"/>
              </w:rPr>
            </w:pPr>
          </w:p>
          <w:p w:rsidR="005B1A71" w:rsidRDefault="005B1A71">
            <w:pPr>
              <w:rPr>
                <w:sz w:val="20"/>
                <w:szCs w:val="20"/>
              </w:rPr>
            </w:pPr>
          </w:p>
        </w:tc>
      </w:tr>
    </w:tbl>
    <w:p w:rsidR="005B1A71" w:rsidRDefault="005B1A71">
      <w:pPr>
        <w:rPr>
          <w:sz w:val="20"/>
          <w:szCs w:val="20"/>
        </w:rPr>
      </w:pPr>
    </w:p>
    <w:p w:rsidR="005B1A71" w:rsidRDefault="00083E16">
      <w:pPr>
        <w:numPr>
          <w:ilvl w:val="0"/>
          <w:numId w:val="1"/>
        </w:numPr>
        <w:ind w:left="360"/>
        <w:jc w:val="both"/>
        <w:rPr>
          <w:rFonts w:ascii="Cambria" w:eastAsia="Cambria" w:hAnsi="Cambria" w:cs="Cambria"/>
        </w:rPr>
      </w:pPr>
      <w:r>
        <w:rPr>
          <w:rFonts w:ascii="Cambria" w:eastAsia="Cambria" w:hAnsi="Cambria" w:cs="Cambria"/>
          <w:sz w:val="20"/>
          <w:szCs w:val="20"/>
        </w:rPr>
        <w:t xml:space="preserve"> Have any of the above-listed persons been named as the subject of a pending felony or misdemeanor criminal proceeding excluding traffic violations or other minor offenses not related to fraud or a financial crime?    [   </w:t>
      </w:r>
      <w:proofErr w:type="gramStart"/>
      <w:r>
        <w:rPr>
          <w:rFonts w:ascii="Cambria" w:eastAsia="Cambria" w:hAnsi="Cambria" w:cs="Cambria"/>
          <w:sz w:val="20"/>
          <w:szCs w:val="20"/>
        </w:rPr>
        <w:t xml:space="preserve">  ]</w:t>
      </w:r>
      <w:proofErr w:type="gramEnd"/>
      <w:r>
        <w:rPr>
          <w:rFonts w:ascii="Cambria" w:eastAsia="Cambria" w:hAnsi="Cambria" w:cs="Cambria"/>
          <w:sz w:val="20"/>
          <w:szCs w:val="20"/>
        </w:rPr>
        <w:t xml:space="preserve"> Yes     [     ] No</w:t>
      </w:r>
    </w:p>
    <w:p w:rsidR="005B1A71" w:rsidRDefault="005B1A71">
      <w:pPr>
        <w:ind w:left="360"/>
        <w:jc w:val="both"/>
        <w:rPr>
          <w:rFonts w:ascii="Cambria" w:eastAsia="Cambria" w:hAnsi="Cambria" w:cs="Cambria"/>
          <w:sz w:val="20"/>
          <w:szCs w:val="20"/>
        </w:rPr>
      </w:pPr>
    </w:p>
    <w:tbl>
      <w:tblPr>
        <w:tblStyle w:val="afffff"/>
        <w:tblW w:w="89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0"/>
      </w:tblGrid>
      <w:tr w:rsidR="005B1A71">
        <w:tc>
          <w:tcPr>
            <w:tcW w:w="8910" w:type="dxa"/>
            <w:tcBorders>
              <w:top w:val="nil"/>
              <w:left w:val="nil"/>
              <w:bottom w:val="nil"/>
              <w:right w:val="nil"/>
            </w:tcBorders>
            <w:shd w:val="clear" w:color="auto" w:fill="auto"/>
          </w:tcPr>
          <w:p w:rsidR="005B1A71" w:rsidRDefault="005B1A71">
            <w:pPr>
              <w:rPr>
                <w:sz w:val="20"/>
                <w:szCs w:val="20"/>
              </w:rPr>
            </w:pPr>
          </w:p>
          <w:p w:rsidR="005B1A71" w:rsidRDefault="005B1A71">
            <w:pPr>
              <w:rPr>
                <w:sz w:val="20"/>
                <w:szCs w:val="20"/>
              </w:rPr>
            </w:pPr>
          </w:p>
          <w:p w:rsidR="005B1A71" w:rsidRDefault="005B1A71">
            <w:pPr>
              <w:rPr>
                <w:sz w:val="20"/>
                <w:szCs w:val="20"/>
              </w:rPr>
            </w:pPr>
          </w:p>
          <w:p w:rsidR="005B1A71" w:rsidRDefault="005B1A71">
            <w:pPr>
              <w:rPr>
                <w:sz w:val="20"/>
                <w:szCs w:val="20"/>
              </w:rPr>
            </w:pPr>
          </w:p>
        </w:tc>
      </w:tr>
    </w:tbl>
    <w:p w:rsidR="005B1A71" w:rsidRDefault="005B1A71">
      <w:pPr>
        <w:rPr>
          <w:sz w:val="20"/>
          <w:szCs w:val="20"/>
        </w:rPr>
      </w:pPr>
    </w:p>
    <w:p w:rsidR="005B1A71" w:rsidRDefault="00083E16">
      <w:pPr>
        <w:numPr>
          <w:ilvl w:val="0"/>
          <w:numId w:val="1"/>
        </w:numPr>
        <w:ind w:left="360"/>
        <w:jc w:val="both"/>
        <w:rPr>
          <w:rFonts w:ascii="Cambria" w:eastAsia="Cambria" w:hAnsi="Cambria" w:cs="Cambria"/>
        </w:rPr>
      </w:pPr>
      <w:r>
        <w:rPr>
          <w:rFonts w:ascii="Cambria" w:eastAsia="Cambria" w:hAnsi="Cambria" w:cs="Cambria"/>
          <w:sz w:val="20"/>
          <w:szCs w:val="20"/>
        </w:rPr>
        <w:t>Have any of the above-listed persons been the subject of an order, judgment, decree, sanction or administrative findings imposed by any government agency, administrative agency, self-regulatory organization, civil court, or administrative court in the last five (5) years related to his or her involvement in any type of business, securities, insurance, or banking activity</w:t>
      </w:r>
      <w:proofErr w:type="gramStart"/>
      <w:r>
        <w:rPr>
          <w:rFonts w:ascii="Cambria" w:eastAsia="Cambria" w:hAnsi="Cambria" w:cs="Cambria"/>
          <w:sz w:val="20"/>
          <w:szCs w:val="20"/>
        </w:rPr>
        <w:t>? ?</w:t>
      </w:r>
      <w:proofErr w:type="gramEnd"/>
      <w:r>
        <w:rPr>
          <w:rFonts w:ascii="Cambria" w:eastAsia="Cambria" w:hAnsi="Cambria" w:cs="Cambria"/>
          <w:sz w:val="20"/>
          <w:szCs w:val="20"/>
        </w:rPr>
        <w:t xml:space="preserve">    [   </w:t>
      </w:r>
      <w:proofErr w:type="gramStart"/>
      <w:r>
        <w:rPr>
          <w:rFonts w:ascii="Cambria" w:eastAsia="Cambria" w:hAnsi="Cambria" w:cs="Cambria"/>
          <w:sz w:val="20"/>
          <w:szCs w:val="20"/>
        </w:rPr>
        <w:t xml:space="preserve">  ]</w:t>
      </w:r>
      <w:proofErr w:type="gramEnd"/>
      <w:r>
        <w:rPr>
          <w:rFonts w:ascii="Cambria" w:eastAsia="Cambria" w:hAnsi="Cambria" w:cs="Cambria"/>
          <w:sz w:val="20"/>
          <w:szCs w:val="20"/>
        </w:rPr>
        <w:t xml:space="preserve"> Yes     [     ] No</w:t>
      </w:r>
    </w:p>
    <w:p w:rsidR="005B1A71" w:rsidRDefault="005B1A71">
      <w:pPr>
        <w:ind w:left="360"/>
        <w:jc w:val="both"/>
        <w:rPr>
          <w:rFonts w:ascii="Cambria" w:eastAsia="Cambria" w:hAnsi="Cambria" w:cs="Cambria"/>
          <w:sz w:val="20"/>
          <w:szCs w:val="20"/>
        </w:rPr>
      </w:pPr>
    </w:p>
    <w:tbl>
      <w:tblPr>
        <w:tblStyle w:val="afffff0"/>
        <w:tblW w:w="89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0"/>
      </w:tblGrid>
      <w:tr w:rsidR="005B1A71">
        <w:tc>
          <w:tcPr>
            <w:tcW w:w="8910" w:type="dxa"/>
            <w:tcBorders>
              <w:top w:val="nil"/>
              <w:left w:val="nil"/>
              <w:bottom w:val="nil"/>
              <w:right w:val="nil"/>
            </w:tcBorders>
            <w:shd w:val="clear" w:color="auto" w:fill="auto"/>
          </w:tcPr>
          <w:p w:rsidR="005B1A71" w:rsidRDefault="005B1A71">
            <w:pPr>
              <w:pBdr>
                <w:top w:val="nil"/>
                <w:left w:val="nil"/>
                <w:bottom w:val="nil"/>
                <w:right w:val="nil"/>
                <w:between w:val="nil"/>
              </w:pBdr>
              <w:rPr>
                <w:rFonts w:ascii="Cambria" w:eastAsia="Cambria" w:hAnsi="Cambria" w:cs="Cambria"/>
                <w:color w:val="000000"/>
                <w:sz w:val="20"/>
                <w:szCs w:val="20"/>
              </w:rPr>
            </w:pPr>
          </w:p>
          <w:p w:rsidR="005B1A71" w:rsidRDefault="005B1A71">
            <w:pPr>
              <w:pBdr>
                <w:top w:val="nil"/>
                <w:left w:val="nil"/>
                <w:bottom w:val="nil"/>
                <w:right w:val="nil"/>
                <w:between w:val="nil"/>
              </w:pBdr>
              <w:rPr>
                <w:rFonts w:ascii="Cambria" w:eastAsia="Cambria" w:hAnsi="Cambria" w:cs="Cambria"/>
                <w:color w:val="000000"/>
                <w:sz w:val="20"/>
                <w:szCs w:val="20"/>
              </w:rPr>
            </w:pPr>
          </w:p>
          <w:p w:rsidR="005B1A71" w:rsidRDefault="005B1A71">
            <w:pPr>
              <w:pBdr>
                <w:top w:val="nil"/>
                <w:left w:val="nil"/>
                <w:bottom w:val="nil"/>
                <w:right w:val="nil"/>
                <w:between w:val="nil"/>
              </w:pBdr>
              <w:rPr>
                <w:rFonts w:ascii="Cambria" w:eastAsia="Cambria" w:hAnsi="Cambria" w:cs="Cambria"/>
                <w:color w:val="000000"/>
                <w:sz w:val="20"/>
                <w:szCs w:val="20"/>
              </w:rPr>
            </w:pPr>
          </w:p>
        </w:tc>
      </w:tr>
    </w:tbl>
    <w:p w:rsidR="005B1A71" w:rsidRDefault="005B1A71">
      <w:pPr>
        <w:pBdr>
          <w:top w:val="nil"/>
          <w:left w:val="nil"/>
          <w:bottom w:val="nil"/>
          <w:right w:val="nil"/>
          <w:between w:val="nil"/>
        </w:pBdr>
        <w:ind w:left="270"/>
        <w:rPr>
          <w:rFonts w:ascii="Cambria" w:eastAsia="Cambria" w:hAnsi="Cambria" w:cs="Cambria"/>
          <w:color w:val="000000"/>
          <w:sz w:val="20"/>
          <w:szCs w:val="20"/>
        </w:rPr>
      </w:pPr>
    </w:p>
    <w:p w:rsidR="005B1A71" w:rsidRDefault="00083E16">
      <w:pPr>
        <w:numPr>
          <w:ilvl w:val="0"/>
          <w:numId w:val="1"/>
        </w:numPr>
        <w:ind w:left="360"/>
        <w:jc w:val="both"/>
        <w:rPr>
          <w:rFonts w:ascii="Cambria" w:eastAsia="Cambria" w:hAnsi="Cambria" w:cs="Cambria"/>
        </w:rPr>
      </w:pPr>
      <w:r>
        <w:rPr>
          <w:rFonts w:ascii="Cambria" w:eastAsia="Cambria" w:hAnsi="Cambria" w:cs="Cambria"/>
          <w:sz w:val="20"/>
          <w:szCs w:val="20"/>
        </w:rPr>
        <w:t xml:space="preserve">Are any of the above-listed persons the subject of a pending civil, administrative, or self-regulatory action related to his or her involvement in any type of business, securities, insurance, or banking activity?     [   </w:t>
      </w:r>
      <w:proofErr w:type="gramStart"/>
      <w:r>
        <w:rPr>
          <w:rFonts w:ascii="Cambria" w:eastAsia="Cambria" w:hAnsi="Cambria" w:cs="Cambria"/>
          <w:sz w:val="20"/>
          <w:szCs w:val="20"/>
        </w:rPr>
        <w:t xml:space="preserve">  ]</w:t>
      </w:r>
      <w:proofErr w:type="gramEnd"/>
      <w:r>
        <w:rPr>
          <w:rFonts w:ascii="Cambria" w:eastAsia="Cambria" w:hAnsi="Cambria" w:cs="Cambria"/>
          <w:sz w:val="20"/>
          <w:szCs w:val="20"/>
        </w:rPr>
        <w:t xml:space="preserve"> Yes     [     ] No</w:t>
      </w:r>
    </w:p>
    <w:tbl>
      <w:tblPr>
        <w:tblStyle w:val="afffff1"/>
        <w:tblW w:w="89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0"/>
      </w:tblGrid>
      <w:tr w:rsidR="005B1A71">
        <w:tc>
          <w:tcPr>
            <w:tcW w:w="8910" w:type="dxa"/>
            <w:tcBorders>
              <w:top w:val="nil"/>
              <w:left w:val="nil"/>
              <w:bottom w:val="nil"/>
              <w:right w:val="nil"/>
            </w:tcBorders>
            <w:shd w:val="clear" w:color="auto" w:fill="auto"/>
          </w:tcPr>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tc>
      </w:tr>
    </w:tbl>
    <w:p w:rsidR="005B1A71" w:rsidRDefault="005B1A71">
      <w:pPr>
        <w:ind w:left="360"/>
        <w:jc w:val="both"/>
        <w:rPr>
          <w:rFonts w:ascii="Cambria" w:eastAsia="Cambria" w:hAnsi="Cambria" w:cs="Cambria"/>
          <w:sz w:val="20"/>
          <w:szCs w:val="20"/>
        </w:rPr>
      </w:pPr>
    </w:p>
    <w:p w:rsidR="005B1A71" w:rsidRDefault="005B1A71">
      <w:pPr>
        <w:ind w:left="360"/>
        <w:jc w:val="both"/>
        <w:rPr>
          <w:rFonts w:ascii="Cambria" w:eastAsia="Cambria" w:hAnsi="Cambria" w:cs="Cambria"/>
          <w:sz w:val="20"/>
          <w:szCs w:val="20"/>
        </w:rPr>
      </w:pPr>
    </w:p>
    <w:p w:rsidR="005B1A71" w:rsidRDefault="00083E16">
      <w:pPr>
        <w:numPr>
          <w:ilvl w:val="0"/>
          <w:numId w:val="1"/>
        </w:numPr>
        <w:ind w:left="360"/>
        <w:jc w:val="both"/>
        <w:rPr>
          <w:rFonts w:ascii="Cambria" w:eastAsia="Cambria" w:hAnsi="Cambria" w:cs="Cambria"/>
        </w:rPr>
      </w:pPr>
      <w:r>
        <w:rPr>
          <w:rFonts w:ascii="Cambria" w:eastAsia="Cambria" w:hAnsi="Cambria" w:cs="Cambria"/>
          <w:sz w:val="20"/>
          <w:szCs w:val="20"/>
        </w:rPr>
        <w:t xml:space="preserve">Has any civil action, administrative proceeding, or self-regulatory proceeding been threatened against any of the above-listed persons related to his or her involvement in any type of business, securities, insurance or banking activity?     [   </w:t>
      </w:r>
      <w:proofErr w:type="gramStart"/>
      <w:r>
        <w:rPr>
          <w:rFonts w:ascii="Cambria" w:eastAsia="Cambria" w:hAnsi="Cambria" w:cs="Cambria"/>
          <w:sz w:val="20"/>
          <w:szCs w:val="20"/>
        </w:rPr>
        <w:t xml:space="preserve">  ]</w:t>
      </w:r>
      <w:proofErr w:type="gramEnd"/>
      <w:r>
        <w:rPr>
          <w:rFonts w:ascii="Cambria" w:eastAsia="Cambria" w:hAnsi="Cambria" w:cs="Cambria"/>
          <w:sz w:val="20"/>
          <w:szCs w:val="20"/>
        </w:rPr>
        <w:t xml:space="preserve"> Yes     [     ] No</w:t>
      </w:r>
    </w:p>
    <w:p w:rsidR="005B1A71" w:rsidRDefault="005B1A71">
      <w:pPr>
        <w:ind w:left="360"/>
        <w:jc w:val="both"/>
        <w:rPr>
          <w:rFonts w:ascii="Cambria" w:eastAsia="Cambria" w:hAnsi="Cambria" w:cs="Cambria"/>
          <w:sz w:val="20"/>
          <w:szCs w:val="20"/>
        </w:rPr>
      </w:pPr>
    </w:p>
    <w:tbl>
      <w:tblPr>
        <w:tblStyle w:val="afffff2"/>
        <w:tblW w:w="8820"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0"/>
      </w:tblGrid>
      <w:tr w:rsidR="005B1A71">
        <w:tc>
          <w:tcPr>
            <w:tcW w:w="8820" w:type="dxa"/>
            <w:tcBorders>
              <w:top w:val="nil"/>
              <w:left w:val="nil"/>
              <w:bottom w:val="nil"/>
              <w:right w:val="nil"/>
            </w:tcBorders>
            <w:shd w:val="clear" w:color="auto" w:fill="auto"/>
          </w:tcPr>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tc>
      </w:tr>
    </w:tbl>
    <w:p w:rsidR="005B1A71" w:rsidRDefault="005B1A71">
      <w:pPr>
        <w:ind w:left="360"/>
        <w:jc w:val="both"/>
        <w:rPr>
          <w:rFonts w:ascii="Cambria" w:eastAsia="Cambria" w:hAnsi="Cambria" w:cs="Cambria"/>
          <w:sz w:val="20"/>
          <w:szCs w:val="20"/>
        </w:rPr>
      </w:pPr>
    </w:p>
    <w:p w:rsidR="005B1A71" w:rsidRDefault="00083E16">
      <w:pPr>
        <w:pStyle w:val="Heading3"/>
        <w:rPr>
          <w:sz w:val="20"/>
          <w:szCs w:val="20"/>
        </w:rPr>
      </w:pPr>
      <w:bookmarkStart w:id="49" w:name="_Toc137556418"/>
      <w:r>
        <w:rPr>
          <w:sz w:val="20"/>
          <w:szCs w:val="20"/>
        </w:rPr>
        <w:t>Litigation</w:t>
      </w:r>
      <w:bookmarkEnd w:id="49"/>
    </w:p>
    <w:p w:rsidR="005B1A71" w:rsidRDefault="00083E16">
      <w:pPr>
        <w:numPr>
          <w:ilvl w:val="0"/>
          <w:numId w:val="1"/>
        </w:numPr>
        <w:ind w:left="360"/>
        <w:rPr>
          <w:rFonts w:ascii="Cambria" w:eastAsia="Cambria" w:hAnsi="Cambria" w:cs="Cambria"/>
        </w:rPr>
      </w:pPr>
      <w:r>
        <w:rPr>
          <w:rFonts w:ascii="Cambria" w:eastAsia="Cambria" w:hAnsi="Cambria" w:cs="Cambria"/>
          <w:sz w:val="20"/>
          <w:szCs w:val="20"/>
        </w:rPr>
        <w:t>The Issuer (select all that apply):</w:t>
      </w:r>
    </w:p>
    <w:p w:rsidR="005B1A71" w:rsidRDefault="005B1A71">
      <w:pPr>
        <w:ind w:left="360"/>
        <w:rPr>
          <w:rFonts w:ascii="Cambria" w:eastAsia="Cambria" w:hAnsi="Cambria" w:cs="Cambria"/>
          <w:sz w:val="20"/>
          <w:szCs w:val="20"/>
        </w:rPr>
      </w:pPr>
    </w:p>
    <w:tbl>
      <w:tblPr>
        <w:tblStyle w:val="afffff3"/>
        <w:tblW w:w="90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637"/>
      </w:tblGrid>
      <w:tr w:rsidR="005B1A71">
        <w:trPr>
          <w:trHeight w:val="576"/>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37"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Has been involved in litigation or subject to administrative action in the last  five (5) years that has had a material effect upon the Issuer’s business, financial condition or operations</w:t>
            </w:r>
          </w:p>
        </w:tc>
      </w:tr>
      <w:tr w:rsidR="005B1A71">
        <w:trPr>
          <w:trHeight w:val="576"/>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37"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Has pending litigation or administrative action that may have a material effect upon the Issuer’s business, financial condition, or operations</w:t>
            </w:r>
          </w:p>
        </w:tc>
      </w:tr>
      <w:tr w:rsidR="005B1A71">
        <w:trPr>
          <w:trHeight w:val="576"/>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37"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Is currently threatened by litigation or administrative action that may have a material effect upon the Issuer’s business, financial condition, or operations</w:t>
            </w:r>
          </w:p>
        </w:tc>
      </w:tr>
      <w:tr w:rsidR="005B1A71">
        <w:trPr>
          <w:trHeight w:val="288"/>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37"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None of the above</w:t>
            </w:r>
          </w:p>
        </w:tc>
      </w:tr>
    </w:tbl>
    <w:p w:rsidR="005B1A71" w:rsidRDefault="005B1A71">
      <w:pPr>
        <w:rPr>
          <w:sz w:val="20"/>
          <w:szCs w:val="20"/>
        </w:rPr>
      </w:pPr>
    </w:p>
    <w:tbl>
      <w:tblPr>
        <w:tblStyle w:val="afffff4"/>
        <w:tblW w:w="90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0"/>
      </w:tblGrid>
      <w:tr w:rsidR="005B1A71">
        <w:tc>
          <w:tcPr>
            <w:tcW w:w="9000" w:type="dxa"/>
            <w:tcBorders>
              <w:top w:val="nil"/>
              <w:left w:val="nil"/>
              <w:bottom w:val="nil"/>
              <w:right w:val="nil"/>
            </w:tcBorders>
            <w:shd w:val="clear" w:color="auto" w:fill="auto"/>
          </w:tcPr>
          <w:p w:rsidR="005B1A71" w:rsidRDefault="005B1A71">
            <w:pPr>
              <w:rPr>
                <w:sz w:val="20"/>
                <w:szCs w:val="20"/>
              </w:rPr>
            </w:pPr>
          </w:p>
          <w:p w:rsidR="005B1A71" w:rsidRDefault="005B1A71">
            <w:pPr>
              <w:rPr>
                <w:sz w:val="20"/>
                <w:szCs w:val="20"/>
              </w:rPr>
            </w:pPr>
          </w:p>
          <w:p w:rsidR="005B1A71" w:rsidRDefault="005B1A71">
            <w:pPr>
              <w:rPr>
                <w:sz w:val="20"/>
                <w:szCs w:val="20"/>
              </w:rPr>
            </w:pPr>
          </w:p>
          <w:p w:rsidR="005B1A71" w:rsidRDefault="005B1A71">
            <w:pPr>
              <w:rPr>
                <w:sz w:val="20"/>
                <w:szCs w:val="20"/>
              </w:rPr>
            </w:pPr>
          </w:p>
        </w:tc>
      </w:tr>
    </w:tbl>
    <w:p w:rsidR="005B1A71" w:rsidRDefault="00083E16">
      <w:pPr>
        <w:pStyle w:val="Heading3"/>
        <w:rPr>
          <w:sz w:val="20"/>
          <w:szCs w:val="20"/>
        </w:rPr>
      </w:pPr>
      <w:bookmarkStart w:id="50" w:name="_Toc137556419"/>
      <w:r>
        <w:rPr>
          <w:sz w:val="20"/>
          <w:szCs w:val="20"/>
        </w:rPr>
        <w:lastRenderedPageBreak/>
        <w:t>Family Relationship</w:t>
      </w:r>
      <w:bookmarkEnd w:id="50"/>
    </w:p>
    <w:p w:rsidR="005B1A71" w:rsidRDefault="00083E16">
      <w:pPr>
        <w:numPr>
          <w:ilvl w:val="0"/>
          <w:numId w:val="1"/>
        </w:numPr>
        <w:ind w:left="360"/>
        <w:jc w:val="both"/>
      </w:pPr>
      <w:r>
        <w:rPr>
          <w:rFonts w:ascii="Cambria" w:eastAsia="Cambria" w:hAnsi="Cambria" w:cs="Cambria"/>
          <w:sz w:val="20"/>
          <w:szCs w:val="20"/>
        </w:rPr>
        <w:t>Describe any family relationships up to the fourth civil degree either by consanguinity or affinity among directors, executive officers, or persons nominated or chosen by the registrant to become directors or executive officers.</w:t>
      </w:r>
    </w:p>
    <w:p w:rsidR="005B1A71" w:rsidRDefault="005B1A71">
      <w:pPr>
        <w:ind w:left="360"/>
        <w:jc w:val="both"/>
        <w:rPr>
          <w:sz w:val="20"/>
          <w:szCs w:val="20"/>
        </w:rPr>
      </w:pPr>
    </w:p>
    <w:tbl>
      <w:tblPr>
        <w:tblStyle w:val="afffff5"/>
        <w:tblW w:w="88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74"/>
      </w:tblGrid>
      <w:tr w:rsidR="005B1A71">
        <w:trPr>
          <w:trHeight w:val="1088"/>
        </w:trPr>
        <w:tc>
          <w:tcPr>
            <w:tcW w:w="8874" w:type="dxa"/>
            <w:tcBorders>
              <w:top w:val="nil"/>
              <w:left w:val="nil"/>
              <w:bottom w:val="nil"/>
              <w:right w:val="nil"/>
            </w:tcBorders>
            <w:shd w:val="clear" w:color="auto" w:fill="auto"/>
          </w:tcPr>
          <w:p w:rsidR="005B1A71" w:rsidRDefault="005B1A71">
            <w:pPr>
              <w:rPr>
                <w:sz w:val="21"/>
                <w:szCs w:val="21"/>
              </w:rPr>
            </w:pPr>
          </w:p>
          <w:p w:rsidR="005B1A71" w:rsidRDefault="005B1A71">
            <w:pPr>
              <w:ind w:left="90"/>
              <w:jc w:val="both"/>
              <w:rPr>
                <w:sz w:val="21"/>
                <w:szCs w:val="21"/>
              </w:rPr>
            </w:pPr>
          </w:p>
        </w:tc>
      </w:tr>
    </w:tbl>
    <w:p w:rsidR="005B1A71" w:rsidRDefault="00083E16">
      <w:pPr>
        <w:pStyle w:val="Heading3"/>
        <w:rPr>
          <w:sz w:val="21"/>
          <w:szCs w:val="21"/>
        </w:rPr>
      </w:pPr>
      <w:bookmarkStart w:id="51" w:name="_Toc137556420"/>
      <w:r>
        <w:rPr>
          <w:sz w:val="21"/>
          <w:szCs w:val="21"/>
        </w:rPr>
        <w:t>Certain Relationship and Related Party Transactions</w:t>
      </w:r>
      <w:bookmarkEnd w:id="51"/>
    </w:p>
    <w:p w:rsidR="005B1A71" w:rsidRDefault="00083E16">
      <w:pPr>
        <w:numPr>
          <w:ilvl w:val="0"/>
          <w:numId w:val="1"/>
        </w:numPr>
        <w:ind w:left="360"/>
      </w:pPr>
      <w:r>
        <w:rPr>
          <w:rFonts w:ascii="Cambria" w:eastAsia="Cambria" w:hAnsi="Cambria" w:cs="Cambria"/>
          <w:sz w:val="21"/>
          <w:szCs w:val="21"/>
        </w:rPr>
        <w:t>The Issuer (select all that apply):</w:t>
      </w:r>
    </w:p>
    <w:p w:rsidR="005B1A71" w:rsidRDefault="005B1A71">
      <w:pPr>
        <w:ind w:left="360"/>
        <w:rPr>
          <w:sz w:val="21"/>
          <w:szCs w:val="21"/>
        </w:rPr>
      </w:pPr>
    </w:p>
    <w:tbl>
      <w:tblPr>
        <w:tblStyle w:val="afffff6"/>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640"/>
      </w:tblGrid>
      <w:tr w:rsidR="005B1A71">
        <w:trPr>
          <w:trHeight w:val="576"/>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Has made loans to an Officer, Manager, Director or Principal Stockholders within the last two (2) years</w:t>
            </w:r>
          </w:p>
        </w:tc>
      </w:tr>
      <w:tr w:rsidR="005B1A71">
        <w:trPr>
          <w:trHeight w:val="576"/>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shd w:val="clear" w:color="auto" w:fill="auto"/>
            <w:vAlign w:val="center"/>
          </w:tcPr>
          <w:p w:rsidR="005B1A71" w:rsidRDefault="00083E16" w:rsidP="006F398E">
            <w:pPr>
              <w:jc w:val="both"/>
              <w:rPr>
                <w:rFonts w:ascii="Cambria" w:eastAsia="Cambria" w:hAnsi="Cambria" w:cs="Cambria"/>
                <w:color w:val="000000"/>
                <w:sz w:val="20"/>
                <w:szCs w:val="20"/>
              </w:rPr>
            </w:pPr>
            <w:r>
              <w:rPr>
                <w:rFonts w:ascii="Cambria" w:eastAsia="Cambria" w:hAnsi="Cambria" w:cs="Cambria"/>
                <w:color w:val="000000"/>
                <w:sz w:val="20"/>
                <w:szCs w:val="20"/>
              </w:rPr>
              <w:t>Has one or more outstanding loans with an Officer, Manager, Director or Principal Stockholder in the future.</w:t>
            </w:r>
          </w:p>
        </w:tc>
      </w:tr>
      <w:tr w:rsidR="005B1A71">
        <w:trPr>
          <w:trHeight w:val="576"/>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shd w:val="clear" w:color="auto" w:fill="auto"/>
            <w:vAlign w:val="center"/>
          </w:tcPr>
          <w:p w:rsidR="005B1A71" w:rsidRDefault="00083E16" w:rsidP="006F398E">
            <w:pPr>
              <w:jc w:val="both"/>
              <w:rPr>
                <w:rFonts w:ascii="Cambria" w:eastAsia="Cambria" w:hAnsi="Cambria" w:cs="Cambria"/>
                <w:color w:val="000000"/>
                <w:sz w:val="20"/>
                <w:szCs w:val="20"/>
              </w:rPr>
            </w:pPr>
            <w:r>
              <w:rPr>
                <w:rFonts w:ascii="Cambria" w:eastAsia="Cambria" w:hAnsi="Cambria" w:cs="Cambria"/>
                <w:color w:val="000000"/>
                <w:sz w:val="20"/>
                <w:szCs w:val="20"/>
              </w:rPr>
              <w:t xml:space="preserve">Has done  other business not associated with this offer with current Officer, Manager, Director, or Principal Stockholder within the last two (2) years </w:t>
            </w:r>
          </w:p>
        </w:tc>
      </w:tr>
      <w:tr w:rsidR="005B1A71">
        <w:trPr>
          <w:trHeight w:val="576"/>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shd w:val="clear" w:color="auto" w:fill="auto"/>
            <w:vAlign w:val="center"/>
          </w:tcPr>
          <w:p w:rsidR="005B1A71" w:rsidRDefault="00083E16" w:rsidP="006F398E">
            <w:pPr>
              <w:jc w:val="both"/>
              <w:rPr>
                <w:rFonts w:ascii="Cambria" w:eastAsia="Cambria" w:hAnsi="Cambria" w:cs="Cambria"/>
                <w:color w:val="000000"/>
                <w:sz w:val="20"/>
                <w:szCs w:val="20"/>
              </w:rPr>
            </w:pPr>
            <w:r>
              <w:rPr>
                <w:rFonts w:ascii="Cambria" w:eastAsia="Cambria" w:hAnsi="Cambria" w:cs="Cambria"/>
                <w:color w:val="000000"/>
                <w:sz w:val="20"/>
                <w:szCs w:val="20"/>
              </w:rPr>
              <w:t>Plans to do other business not associated with this offering with a current Officer, Manager, Director, or Principal Stockholder in the future</w:t>
            </w:r>
          </w:p>
        </w:tc>
      </w:tr>
    </w:tbl>
    <w:p w:rsidR="005B1A71" w:rsidRDefault="00083E16">
      <w:pPr>
        <w:pStyle w:val="Heading1"/>
        <w:rPr>
          <w:sz w:val="24"/>
          <w:szCs w:val="24"/>
        </w:rPr>
      </w:pPr>
      <w:bookmarkStart w:id="52" w:name="_Toc137556421"/>
      <w:r>
        <w:rPr>
          <w:sz w:val="24"/>
          <w:szCs w:val="24"/>
        </w:rPr>
        <w:t>FINANCIAL INFORMATION</w:t>
      </w:r>
      <w:bookmarkEnd w:id="52"/>
    </w:p>
    <w:p w:rsidR="005B1A71" w:rsidRDefault="005B1A71">
      <w:pPr>
        <w:jc w:val="both"/>
        <w:rPr>
          <w:rFonts w:ascii="Cambria" w:eastAsia="Cambria" w:hAnsi="Cambria" w:cs="Cambria"/>
          <w:sz w:val="20"/>
          <w:szCs w:val="20"/>
        </w:rPr>
      </w:pPr>
    </w:p>
    <w:p w:rsidR="005B1A71" w:rsidRDefault="00083E16">
      <w:pPr>
        <w:pStyle w:val="Heading3"/>
        <w:rPr>
          <w:sz w:val="20"/>
          <w:szCs w:val="20"/>
        </w:rPr>
      </w:pPr>
      <w:bookmarkStart w:id="53" w:name="_Toc137556422"/>
      <w:r>
        <w:rPr>
          <w:sz w:val="20"/>
          <w:szCs w:val="20"/>
        </w:rPr>
        <w:t>Management Discussion and Analysis (MD&amp;A) or Plan of Operation</w:t>
      </w:r>
      <w:bookmarkEnd w:id="53"/>
    </w:p>
    <w:p w:rsidR="005B1A71" w:rsidRDefault="005B1A71">
      <w:pPr>
        <w:jc w:val="both"/>
        <w:rPr>
          <w:rFonts w:ascii="Cambria" w:eastAsia="Cambria" w:hAnsi="Cambria" w:cs="Cambria"/>
          <w:sz w:val="20"/>
          <w:szCs w:val="20"/>
        </w:rPr>
      </w:pPr>
    </w:p>
    <w:tbl>
      <w:tblPr>
        <w:tblStyle w:val="afffff7"/>
        <w:tblW w:w="8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2"/>
      </w:tblGrid>
      <w:tr w:rsidR="005B1A71">
        <w:tc>
          <w:tcPr>
            <w:tcW w:w="8982" w:type="dxa"/>
            <w:tcBorders>
              <w:top w:val="nil"/>
              <w:left w:val="nil"/>
              <w:bottom w:val="nil"/>
              <w:right w:val="nil"/>
            </w:tcBorders>
            <w:shd w:val="clear" w:color="auto" w:fill="auto"/>
          </w:tcPr>
          <w:p w:rsidR="005B1A71" w:rsidRDefault="005B1A71">
            <w:pPr>
              <w:jc w:val="both"/>
              <w:rPr>
                <w:rFonts w:ascii="Cambria" w:eastAsia="Cambria" w:hAnsi="Cambria" w:cs="Cambria"/>
                <w:sz w:val="20"/>
                <w:szCs w:val="20"/>
              </w:rPr>
            </w:pPr>
          </w:p>
          <w:p w:rsidR="005B1A71" w:rsidRDefault="00083E16">
            <w:pPr>
              <w:ind w:left="180" w:right="97"/>
              <w:jc w:val="both"/>
              <w:rPr>
                <w:rFonts w:ascii="Cambria" w:eastAsia="Cambria" w:hAnsi="Cambria" w:cs="Cambria"/>
                <w:sz w:val="20"/>
                <w:szCs w:val="20"/>
              </w:rPr>
            </w:pPr>
            <w:r>
              <w:rPr>
                <w:rFonts w:ascii="Cambria" w:eastAsia="Cambria" w:hAnsi="Cambria" w:cs="Cambria"/>
                <w:sz w:val="20"/>
                <w:szCs w:val="20"/>
              </w:rPr>
              <w:t xml:space="preserve">Registrants that have not had revenues from operations in each of the last two fiscal years, or the last fiscal year and any interim period in the current fiscal year for which financial statements are furnished in the disclosure document, shall in addition to applicable items under subparagraph (2), provide the information in subparagraph (1) hereof.    </w:t>
            </w:r>
          </w:p>
          <w:p w:rsidR="005B1A71" w:rsidRDefault="005B1A71">
            <w:pPr>
              <w:jc w:val="both"/>
              <w:rPr>
                <w:rFonts w:ascii="Cambria" w:eastAsia="Cambria" w:hAnsi="Cambria" w:cs="Cambria"/>
                <w:sz w:val="20"/>
                <w:szCs w:val="20"/>
              </w:rPr>
            </w:pPr>
          </w:p>
          <w:p w:rsidR="005B1A71" w:rsidRDefault="00083E16">
            <w:pPr>
              <w:ind w:left="990" w:hanging="720"/>
              <w:jc w:val="both"/>
              <w:rPr>
                <w:rFonts w:ascii="Cambria" w:eastAsia="Cambria" w:hAnsi="Cambria" w:cs="Cambria"/>
                <w:sz w:val="20"/>
                <w:szCs w:val="20"/>
              </w:rPr>
            </w:pPr>
            <w:r>
              <w:rPr>
                <w:rFonts w:ascii="Cambria" w:eastAsia="Cambria" w:hAnsi="Cambria" w:cs="Cambria"/>
                <w:sz w:val="20"/>
                <w:szCs w:val="20"/>
              </w:rPr>
              <w:t>(1)</w:t>
            </w:r>
            <w:r>
              <w:rPr>
                <w:rFonts w:ascii="Cambria" w:eastAsia="Cambria" w:hAnsi="Cambria" w:cs="Cambria"/>
                <w:sz w:val="20"/>
                <w:szCs w:val="20"/>
              </w:rPr>
              <w:tab/>
              <w:t>Plan of Operation</w:t>
            </w:r>
          </w:p>
          <w:p w:rsidR="005B1A71" w:rsidRDefault="005B1A71">
            <w:pPr>
              <w:jc w:val="both"/>
              <w:rPr>
                <w:rFonts w:ascii="Cambria" w:eastAsia="Cambria" w:hAnsi="Cambria" w:cs="Cambria"/>
                <w:sz w:val="20"/>
                <w:szCs w:val="20"/>
              </w:rPr>
            </w:pPr>
          </w:p>
          <w:p w:rsidR="005B1A71" w:rsidRDefault="00083E16">
            <w:pPr>
              <w:ind w:left="990" w:right="187"/>
              <w:jc w:val="both"/>
              <w:rPr>
                <w:rFonts w:ascii="Cambria" w:eastAsia="Cambria" w:hAnsi="Cambria" w:cs="Cambria"/>
                <w:sz w:val="20"/>
                <w:szCs w:val="20"/>
              </w:rPr>
            </w:pPr>
            <w:r>
              <w:rPr>
                <w:rFonts w:ascii="Cambria" w:eastAsia="Cambria" w:hAnsi="Cambria" w:cs="Cambria"/>
                <w:sz w:val="20"/>
                <w:szCs w:val="20"/>
              </w:rPr>
              <w:t xml:space="preserve">Describe the plan of operation for the next twelve (12) months. This description </w:t>
            </w:r>
            <w:proofErr w:type="gramStart"/>
            <w:r>
              <w:rPr>
                <w:rFonts w:ascii="Cambria" w:eastAsia="Cambria" w:hAnsi="Cambria" w:cs="Cambria"/>
                <w:sz w:val="20"/>
                <w:szCs w:val="20"/>
              </w:rPr>
              <w:t>should  include</w:t>
            </w:r>
            <w:proofErr w:type="gramEnd"/>
            <w:r>
              <w:rPr>
                <w:rFonts w:ascii="Cambria" w:eastAsia="Cambria" w:hAnsi="Cambria" w:cs="Cambria"/>
                <w:sz w:val="20"/>
                <w:szCs w:val="20"/>
              </w:rPr>
              <w:t xml:space="preserve"> such matters as:</w:t>
            </w:r>
          </w:p>
          <w:p w:rsidR="005B1A71" w:rsidRDefault="005B1A71">
            <w:pPr>
              <w:ind w:right="187"/>
              <w:jc w:val="both"/>
              <w:rPr>
                <w:rFonts w:ascii="Cambria" w:eastAsia="Cambria" w:hAnsi="Cambria" w:cs="Cambria"/>
                <w:sz w:val="20"/>
                <w:szCs w:val="20"/>
              </w:rPr>
            </w:pPr>
          </w:p>
          <w:p w:rsidR="005B1A71" w:rsidRDefault="00083E16">
            <w:pPr>
              <w:ind w:left="1710" w:right="187" w:hanging="720"/>
              <w:jc w:val="both"/>
              <w:rPr>
                <w:rFonts w:ascii="Cambria" w:eastAsia="Cambria" w:hAnsi="Cambria" w:cs="Cambria"/>
                <w:sz w:val="20"/>
                <w:szCs w:val="20"/>
              </w:rPr>
            </w:pPr>
            <w:r>
              <w:rPr>
                <w:rFonts w:ascii="Cambria" w:eastAsia="Cambria" w:hAnsi="Cambria" w:cs="Cambria"/>
                <w:sz w:val="20"/>
                <w:szCs w:val="20"/>
              </w:rPr>
              <w:t>(a)</w:t>
            </w:r>
            <w:r>
              <w:rPr>
                <w:rFonts w:ascii="Cambria" w:eastAsia="Cambria" w:hAnsi="Cambria" w:cs="Cambria"/>
                <w:sz w:val="20"/>
                <w:szCs w:val="20"/>
              </w:rPr>
              <w:tab/>
              <w:t>a discussion of how long the registrant can satisfy its cash requirements and whether it will have to raise additional funds in the next twelve (12) months;</w:t>
            </w:r>
          </w:p>
          <w:p w:rsidR="005B1A71" w:rsidRDefault="005B1A71">
            <w:pPr>
              <w:ind w:left="2160" w:right="187" w:hanging="720"/>
              <w:jc w:val="both"/>
              <w:rPr>
                <w:rFonts w:ascii="Cambria" w:eastAsia="Cambria" w:hAnsi="Cambria" w:cs="Cambria"/>
                <w:sz w:val="20"/>
                <w:szCs w:val="20"/>
              </w:rPr>
            </w:pPr>
          </w:p>
          <w:p w:rsidR="005B1A71" w:rsidRDefault="00083E16">
            <w:pPr>
              <w:ind w:left="2160" w:right="187" w:hanging="720"/>
              <w:jc w:val="both"/>
              <w:rPr>
                <w:rFonts w:ascii="Cambria" w:eastAsia="Cambria" w:hAnsi="Cambria" w:cs="Cambria"/>
                <w:sz w:val="20"/>
                <w:szCs w:val="20"/>
              </w:rPr>
            </w:pPr>
            <w:r>
              <w:rPr>
                <w:rFonts w:ascii="Cambria" w:eastAsia="Cambria" w:hAnsi="Cambria" w:cs="Cambria"/>
                <w:sz w:val="20"/>
                <w:szCs w:val="20"/>
              </w:rPr>
              <w:t xml:space="preserve">(b) </w:t>
            </w:r>
            <w:r>
              <w:rPr>
                <w:rFonts w:ascii="Cambria" w:eastAsia="Cambria" w:hAnsi="Cambria" w:cs="Cambria"/>
                <w:sz w:val="20"/>
                <w:szCs w:val="20"/>
              </w:rPr>
              <w:tab/>
              <w:t>a summary of any product research and development that the registrant will perform for the term of the plan;</w:t>
            </w:r>
          </w:p>
          <w:p w:rsidR="005B1A71" w:rsidRDefault="005B1A71">
            <w:pPr>
              <w:ind w:left="2160" w:right="187" w:hanging="720"/>
              <w:jc w:val="both"/>
              <w:rPr>
                <w:rFonts w:ascii="Cambria" w:eastAsia="Cambria" w:hAnsi="Cambria" w:cs="Cambria"/>
                <w:sz w:val="20"/>
                <w:szCs w:val="20"/>
              </w:rPr>
            </w:pPr>
          </w:p>
          <w:p w:rsidR="005B1A71" w:rsidRDefault="00083E16">
            <w:pPr>
              <w:ind w:left="2160" w:right="187" w:hanging="720"/>
              <w:jc w:val="both"/>
              <w:rPr>
                <w:rFonts w:ascii="Cambria" w:eastAsia="Cambria" w:hAnsi="Cambria" w:cs="Cambria"/>
                <w:sz w:val="20"/>
                <w:szCs w:val="20"/>
              </w:rPr>
            </w:pPr>
            <w:r>
              <w:rPr>
                <w:rFonts w:ascii="Cambria" w:eastAsia="Cambria" w:hAnsi="Cambria" w:cs="Cambria"/>
                <w:sz w:val="20"/>
                <w:szCs w:val="20"/>
              </w:rPr>
              <w:t xml:space="preserve">(c)  </w:t>
            </w:r>
            <w:r>
              <w:rPr>
                <w:rFonts w:ascii="Cambria" w:eastAsia="Cambria" w:hAnsi="Cambria" w:cs="Cambria"/>
                <w:sz w:val="20"/>
                <w:szCs w:val="20"/>
              </w:rPr>
              <w:tab/>
              <w:t>any expected purchase or sale of plant and significant equipment; and</w:t>
            </w:r>
          </w:p>
          <w:p w:rsidR="005B1A71" w:rsidRDefault="005B1A71">
            <w:pPr>
              <w:ind w:left="2160" w:right="187" w:hanging="720"/>
              <w:jc w:val="both"/>
              <w:rPr>
                <w:rFonts w:ascii="Cambria" w:eastAsia="Cambria" w:hAnsi="Cambria" w:cs="Cambria"/>
                <w:sz w:val="20"/>
                <w:szCs w:val="20"/>
              </w:rPr>
            </w:pPr>
          </w:p>
          <w:p w:rsidR="005B1A71" w:rsidRDefault="00083E16">
            <w:pPr>
              <w:ind w:left="2160" w:right="187" w:hanging="720"/>
              <w:jc w:val="both"/>
              <w:rPr>
                <w:rFonts w:ascii="Cambria" w:eastAsia="Cambria" w:hAnsi="Cambria" w:cs="Cambria"/>
                <w:sz w:val="20"/>
                <w:szCs w:val="20"/>
              </w:rPr>
            </w:pPr>
            <w:r>
              <w:rPr>
                <w:rFonts w:ascii="Cambria" w:eastAsia="Cambria" w:hAnsi="Cambria" w:cs="Cambria"/>
                <w:sz w:val="20"/>
                <w:szCs w:val="20"/>
              </w:rPr>
              <w:t xml:space="preserve">(d)  </w:t>
            </w:r>
            <w:r>
              <w:rPr>
                <w:rFonts w:ascii="Cambria" w:eastAsia="Cambria" w:hAnsi="Cambria" w:cs="Cambria"/>
                <w:sz w:val="20"/>
                <w:szCs w:val="20"/>
              </w:rPr>
              <w:tab/>
              <w:t>any expected significant changes in the number of employees.</w:t>
            </w:r>
          </w:p>
          <w:p w:rsidR="005B1A71" w:rsidRDefault="005B1A71">
            <w:pPr>
              <w:jc w:val="both"/>
              <w:rPr>
                <w:rFonts w:ascii="Cambria" w:eastAsia="Cambria" w:hAnsi="Cambria" w:cs="Cambria"/>
                <w:sz w:val="20"/>
                <w:szCs w:val="20"/>
              </w:rPr>
            </w:pPr>
          </w:p>
          <w:p w:rsidR="005B1A71" w:rsidRDefault="00083E16">
            <w:pPr>
              <w:numPr>
                <w:ilvl w:val="0"/>
                <w:numId w:val="5"/>
              </w:numPr>
              <w:ind w:left="540"/>
              <w:jc w:val="both"/>
              <w:rPr>
                <w:rFonts w:ascii="Cambria" w:eastAsia="Cambria" w:hAnsi="Cambria" w:cs="Cambria"/>
                <w:sz w:val="20"/>
                <w:szCs w:val="20"/>
              </w:rPr>
            </w:pPr>
            <w:r>
              <w:rPr>
                <w:rFonts w:ascii="Cambria" w:eastAsia="Cambria" w:hAnsi="Cambria" w:cs="Cambria"/>
                <w:sz w:val="20"/>
                <w:szCs w:val="20"/>
              </w:rPr>
              <w:t xml:space="preserve">Management’s Discussion and Analysis </w:t>
            </w:r>
          </w:p>
          <w:p w:rsidR="005B1A71" w:rsidRDefault="005B1A71">
            <w:pPr>
              <w:jc w:val="both"/>
              <w:rPr>
                <w:rFonts w:ascii="Cambria" w:eastAsia="Cambria" w:hAnsi="Cambria" w:cs="Cambria"/>
                <w:b/>
                <w:sz w:val="20"/>
                <w:szCs w:val="20"/>
              </w:rPr>
            </w:pPr>
          </w:p>
          <w:p w:rsidR="005B1A71" w:rsidRDefault="00083E16">
            <w:pPr>
              <w:pBdr>
                <w:top w:val="nil"/>
                <w:left w:val="nil"/>
                <w:bottom w:val="nil"/>
                <w:right w:val="nil"/>
                <w:between w:val="nil"/>
              </w:pBdr>
              <w:spacing w:after="120"/>
              <w:ind w:left="540" w:right="187"/>
              <w:jc w:val="both"/>
              <w:rPr>
                <w:rFonts w:ascii="Cambria" w:eastAsia="Cambria" w:hAnsi="Cambria" w:cs="Cambria"/>
                <w:color w:val="000000"/>
                <w:sz w:val="20"/>
                <w:szCs w:val="20"/>
              </w:rPr>
            </w:pPr>
            <w:r>
              <w:rPr>
                <w:rFonts w:ascii="Cambria" w:eastAsia="Cambria" w:hAnsi="Cambria" w:cs="Cambria"/>
                <w:color w:val="000000"/>
                <w:sz w:val="20"/>
                <w:szCs w:val="20"/>
              </w:rPr>
              <w:lastRenderedPageBreak/>
              <w:t xml:space="preserve">MD&amp;A helps explain financial results.  A reader of the MD&amp;A should understand the financial results of the registrant’s business as discussed in the “Business” section.  It shall provide information with respect to </w:t>
            </w:r>
            <w:r>
              <w:rPr>
                <w:rFonts w:ascii="Cambria" w:eastAsia="Cambria" w:hAnsi="Cambria" w:cs="Cambria"/>
                <w:i/>
                <w:color w:val="000000"/>
                <w:sz w:val="20"/>
                <w:szCs w:val="20"/>
              </w:rPr>
              <w:t>liquidity, capital resources and other information</w:t>
            </w:r>
            <w:r>
              <w:rPr>
                <w:rFonts w:ascii="Cambria" w:eastAsia="Cambria" w:hAnsi="Cambria" w:cs="Cambria"/>
                <w:color w:val="000000"/>
                <w:sz w:val="20"/>
                <w:szCs w:val="20"/>
              </w:rPr>
              <w:t xml:space="preserve"> necessary to understanding the registrant’s </w:t>
            </w:r>
            <w:r>
              <w:rPr>
                <w:rFonts w:ascii="Cambria" w:eastAsia="Cambria" w:hAnsi="Cambria" w:cs="Cambria"/>
                <w:i/>
                <w:color w:val="000000"/>
                <w:sz w:val="20"/>
                <w:szCs w:val="20"/>
              </w:rPr>
              <w:t>financial condition and results of operation</w:t>
            </w:r>
            <w:r>
              <w:rPr>
                <w:rFonts w:ascii="Cambria" w:eastAsia="Cambria" w:hAnsi="Cambria" w:cs="Cambria"/>
                <w:color w:val="000000"/>
                <w:sz w:val="20"/>
                <w:szCs w:val="20"/>
              </w:rPr>
              <w:t xml:space="preserve">. </w:t>
            </w:r>
          </w:p>
          <w:p w:rsidR="005B1A71" w:rsidRDefault="005B1A71">
            <w:pPr>
              <w:ind w:left="540" w:right="187"/>
              <w:jc w:val="both"/>
              <w:rPr>
                <w:rFonts w:ascii="Cambria" w:eastAsia="Cambria" w:hAnsi="Cambria" w:cs="Cambria"/>
                <w:sz w:val="20"/>
                <w:szCs w:val="20"/>
              </w:rPr>
            </w:pPr>
          </w:p>
          <w:p w:rsidR="005B1A71" w:rsidRDefault="00083E16">
            <w:pPr>
              <w:ind w:left="540" w:right="187"/>
              <w:jc w:val="both"/>
              <w:rPr>
                <w:rFonts w:ascii="Cambria" w:eastAsia="Cambria" w:hAnsi="Cambria" w:cs="Cambria"/>
                <w:sz w:val="20"/>
                <w:szCs w:val="20"/>
              </w:rPr>
            </w:pPr>
            <w:r>
              <w:rPr>
                <w:rFonts w:ascii="Cambria" w:eastAsia="Cambria" w:hAnsi="Cambria" w:cs="Cambria"/>
                <w:sz w:val="20"/>
                <w:szCs w:val="20"/>
              </w:rPr>
              <w:t xml:space="preserve">The discussion and analysis shall focus specifically on material events and uncertainties known to management that would cause reported financial information not to be necessarily indicative of future operating results or of future financial condition.  This would include descriptions and amounts of matters that would have an impact on future operations and have not had an impact in the past, and matters that have had an impact on reported operations and are not expected to have an impact upon future operations. </w:t>
            </w:r>
          </w:p>
          <w:p w:rsidR="005B1A71" w:rsidRDefault="00083E16">
            <w:pPr>
              <w:ind w:left="540" w:right="187"/>
              <w:jc w:val="both"/>
              <w:rPr>
                <w:rFonts w:ascii="Cambria" w:eastAsia="Cambria" w:hAnsi="Cambria" w:cs="Cambria"/>
                <w:sz w:val="20"/>
                <w:szCs w:val="20"/>
              </w:rPr>
            </w:pPr>
            <w:r>
              <w:rPr>
                <w:rFonts w:ascii="Cambria" w:eastAsia="Cambria" w:hAnsi="Cambria" w:cs="Cambria"/>
                <w:sz w:val="20"/>
                <w:szCs w:val="20"/>
              </w:rPr>
              <w:tab/>
            </w:r>
            <w:r>
              <w:rPr>
                <w:rFonts w:ascii="Cambria" w:eastAsia="Cambria" w:hAnsi="Cambria" w:cs="Cambria"/>
                <w:sz w:val="20"/>
                <w:szCs w:val="20"/>
              </w:rPr>
              <w:tab/>
            </w:r>
          </w:p>
          <w:p w:rsidR="005B1A71" w:rsidRDefault="00083E16">
            <w:pPr>
              <w:ind w:left="540" w:right="187"/>
              <w:jc w:val="both"/>
              <w:rPr>
                <w:rFonts w:ascii="Cambria" w:eastAsia="Cambria" w:hAnsi="Cambria" w:cs="Cambria"/>
                <w:sz w:val="20"/>
                <w:szCs w:val="20"/>
              </w:rPr>
            </w:pPr>
            <w:r>
              <w:rPr>
                <w:rFonts w:ascii="Cambria" w:eastAsia="Cambria" w:hAnsi="Cambria" w:cs="Cambria"/>
                <w:sz w:val="20"/>
                <w:szCs w:val="20"/>
              </w:rPr>
              <w:t>For both full fiscal years and interim periods, disclose the company’s and its majority-owned subsidiaries’ top five (5) key performance indicators.  It shall include a discussion of the manner by which the company calculates or identifies the indicators presented on a comparable basis.</w:t>
            </w:r>
          </w:p>
          <w:p w:rsidR="005B1A71" w:rsidRDefault="005B1A71">
            <w:pPr>
              <w:jc w:val="both"/>
              <w:rPr>
                <w:rFonts w:ascii="Cambria" w:eastAsia="Cambria" w:hAnsi="Cambria" w:cs="Cambria"/>
                <w:sz w:val="20"/>
                <w:szCs w:val="20"/>
              </w:rPr>
            </w:pPr>
          </w:p>
          <w:p w:rsidR="005B1A71" w:rsidRDefault="00083E16">
            <w:pPr>
              <w:ind w:left="1260" w:hanging="720"/>
              <w:jc w:val="both"/>
              <w:rPr>
                <w:rFonts w:ascii="Cambria" w:eastAsia="Cambria" w:hAnsi="Cambria" w:cs="Cambria"/>
                <w:sz w:val="20"/>
                <w:szCs w:val="20"/>
              </w:rPr>
            </w:pPr>
            <w:r>
              <w:rPr>
                <w:rFonts w:ascii="Cambria" w:eastAsia="Cambria" w:hAnsi="Cambria" w:cs="Cambria"/>
                <w:sz w:val="20"/>
                <w:szCs w:val="20"/>
              </w:rPr>
              <w:t>(a)</w:t>
            </w:r>
            <w:r>
              <w:rPr>
                <w:rFonts w:ascii="Cambria" w:eastAsia="Cambria" w:hAnsi="Cambria" w:cs="Cambria"/>
                <w:sz w:val="20"/>
                <w:szCs w:val="20"/>
              </w:rPr>
              <w:tab/>
              <w:t>Full fiscal years</w:t>
            </w:r>
          </w:p>
          <w:p w:rsidR="005B1A71" w:rsidRDefault="005B1A71">
            <w:pPr>
              <w:jc w:val="both"/>
              <w:rPr>
                <w:rFonts w:ascii="Cambria" w:eastAsia="Cambria" w:hAnsi="Cambria" w:cs="Cambria"/>
                <w:sz w:val="20"/>
                <w:szCs w:val="20"/>
              </w:rPr>
            </w:pPr>
          </w:p>
          <w:p w:rsidR="005B1A71" w:rsidRDefault="00083E16">
            <w:pPr>
              <w:ind w:left="1260" w:right="187"/>
              <w:jc w:val="both"/>
              <w:rPr>
                <w:rFonts w:ascii="Cambria" w:eastAsia="Cambria" w:hAnsi="Cambria" w:cs="Cambria"/>
                <w:sz w:val="20"/>
                <w:szCs w:val="20"/>
              </w:rPr>
            </w:pPr>
            <w:r>
              <w:rPr>
                <w:rFonts w:ascii="Cambria" w:eastAsia="Cambria" w:hAnsi="Cambria" w:cs="Cambria"/>
                <w:sz w:val="20"/>
                <w:szCs w:val="20"/>
              </w:rPr>
              <w:t>Discuss the registrant's financial condition, changes in financial condition and results of operations for each of the last three fiscal years. If the registrant’s financial statement shows losses from operations, explain the causes of these losses and the steps the registrant has taken or is taking to address these causes.  This discussion should address the past and future financial condition and results of operation of the registrant, with particular emphasis on the prospects for the future. The discussion should also address those key variable and other qualitative and quantitative factors which are necessary to an understanding and evaluation of the registrant.  If material, the registrant should disclose the following:</w:t>
            </w:r>
          </w:p>
          <w:p w:rsidR="005B1A71" w:rsidRDefault="005B1A71">
            <w:pPr>
              <w:tabs>
                <w:tab w:val="left" w:pos="2160"/>
                <w:tab w:val="left" w:pos="2520"/>
              </w:tabs>
              <w:ind w:left="1440" w:right="187"/>
              <w:jc w:val="both"/>
              <w:rPr>
                <w:rFonts w:ascii="Cambria" w:eastAsia="Cambria" w:hAnsi="Cambria" w:cs="Cambria"/>
                <w:sz w:val="20"/>
                <w:szCs w:val="20"/>
              </w:rPr>
            </w:pPr>
          </w:p>
          <w:p w:rsidR="005B1A71" w:rsidRDefault="00083E16">
            <w:pPr>
              <w:ind w:left="1980" w:right="187" w:hanging="720"/>
              <w:jc w:val="both"/>
              <w:rPr>
                <w:rFonts w:ascii="Cambria" w:eastAsia="Cambria" w:hAnsi="Cambria" w:cs="Cambria"/>
                <w:sz w:val="20"/>
                <w:szCs w:val="20"/>
              </w:rPr>
            </w:pPr>
            <w:r>
              <w:rPr>
                <w:rFonts w:ascii="Cambria" w:eastAsia="Cambria" w:hAnsi="Cambria" w:cs="Cambria"/>
                <w:sz w:val="20"/>
                <w:szCs w:val="20"/>
              </w:rPr>
              <w:t>(</w:t>
            </w:r>
            <w:proofErr w:type="spellStart"/>
            <w:r>
              <w:rPr>
                <w:rFonts w:ascii="Cambria" w:eastAsia="Cambria" w:hAnsi="Cambria" w:cs="Cambria"/>
                <w:sz w:val="20"/>
                <w:szCs w:val="20"/>
              </w:rPr>
              <w:t>i</w:t>
            </w:r>
            <w:proofErr w:type="spellEnd"/>
            <w:r>
              <w:rPr>
                <w:rFonts w:ascii="Cambria" w:eastAsia="Cambria" w:hAnsi="Cambria" w:cs="Cambria"/>
                <w:sz w:val="20"/>
                <w:szCs w:val="20"/>
              </w:rPr>
              <w:t xml:space="preserve">) </w:t>
            </w:r>
            <w:r>
              <w:rPr>
                <w:rFonts w:ascii="Cambria" w:eastAsia="Cambria" w:hAnsi="Cambria" w:cs="Cambria"/>
                <w:sz w:val="20"/>
                <w:szCs w:val="20"/>
              </w:rPr>
              <w:tab/>
              <w:t xml:space="preserve">Any known trends or any known demands, commitments, events or uncertainties that will result in or that are reasonably likely to result in the registrant’s liquidity increasing or decreasing in any material way. The registrant shall indicate balance sheet conditions or income or cash flow items that it believes may be indicators of its liquidity condition.  The following conditions shall be indicated:  whether or not the registrant is having or anticipates having within the next twelve (12) months any cash flow or liquidity problems; whether or not the registrant is in default or breach of any note, loan, lease or other indebtedness or financing arrangement requiring it to make payments; whether or not a significant amount of the registrant’s trade payables have not been paid within the stated trade terms.  If a material deficiency is identified, the course of action that the registrant has taken or proposes to take to remedy the deficiency should also be indicated.  The registrant should identify and separately describe internal and external sources of liquidity, and briefly discuss any sources of liquid assets used.   </w:t>
            </w:r>
          </w:p>
          <w:p w:rsidR="005B1A71" w:rsidRDefault="005B1A71">
            <w:pPr>
              <w:tabs>
                <w:tab w:val="left" w:pos="2160"/>
              </w:tabs>
              <w:ind w:left="2880" w:hanging="720"/>
              <w:jc w:val="both"/>
              <w:rPr>
                <w:rFonts w:ascii="Cambria" w:eastAsia="Cambria" w:hAnsi="Cambria" w:cs="Cambria"/>
                <w:sz w:val="20"/>
                <w:szCs w:val="20"/>
              </w:rPr>
            </w:pPr>
          </w:p>
          <w:p w:rsidR="005B1A71" w:rsidRDefault="00083E16">
            <w:pPr>
              <w:tabs>
                <w:tab w:val="left" w:pos="2160"/>
              </w:tabs>
              <w:ind w:left="1980" w:right="187" w:hanging="720"/>
              <w:jc w:val="both"/>
              <w:rPr>
                <w:rFonts w:ascii="Cambria" w:eastAsia="Cambria" w:hAnsi="Cambria" w:cs="Cambria"/>
                <w:sz w:val="20"/>
                <w:szCs w:val="20"/>
              </w:rPr>
            </w:pPr>
            <w:r>
              <w:rPr>
                <w:rFonts w:ascii="Cambria" w:eastAsia="Cambria" w:hAnsi="Cambria" w:cs="Cambria"/>
                <w:sz w:val="20"/>
                <w:szCs w:val="20"/>
              </w:rPr>
              <w:tab/>
              <w:t xml:space="preserve">The term “liquidity” refers to the ability of an enterprise to generate adequate amount of cash to meet its needs for cash.  Liquidity generally must be discussed on both a long-term and short-term basis. </w:t>
            </w:r>
          </w:p>
          <w:p w:rsidR="005B1A71" w:rsidRDefault="005B1A71">
            <w:pPr>
              <w:tabs>
                <w:tab w:val="left" w:pos="2160"/>
              </w:tabs>
              <w:ind w:left="1980" w:right="187" w:hanging="720"/>
              <w:jc w:val="both"/>
              <w:rPr>
                <w:rFonts w:ascii="Cambria" w:eastAsia="Cambria" w:hAnsi="Cambria" w:cs="Cambria"/>
                <w:sz w:val="20"/>
                <w:szCs w:val="20"/>
              </w:rPr>
            </w:pPr>
          </w:p>
          <w:p w:rsidR="005B1A71" w:rsidRDefault="00083E16">
            <w:pPr>
              <w:numPr>
                <w:ilvl w:val="0"/>
                <w:numId w:val="7"/>
              </w:numPr>
              <w:tabs>
                <w:tab w:val="left" w:pos="1980"/>
              </w:tabs>
              <w:ind w:left="1980" w:right="187"/>
              <w:jc w:val="both"/>
              <w:rPr>
                <w:rFonts w:ascii="Cambria" w:eastAsia="Cambria" w:hAnsi="Cambria" w:cs="Cambria"/>
                <w:sz w:val="20"/>
                <w:szCs w:val="20"/>
              </w:rPr>
            </w:pPr>
            <w:r>
              <w:rPr>
                <w:rFonts w:ascii="Cambria" w:eastAsia="Cambria" w:hAnsi="Cambria" w:cs="Cambria"/>
                <w:sz w:val="20"/>
                <w:szCs w:val="20"/>
              </w:rPr>
              <w:t>Any events that will trigger direct or contingent financial obligation that is material to the company, including any default or acceleration of an obligation;</w:t>
            </w:r>
          </w:p>
          <w:p w:rsidR="005B1A71" w:rsidRDefault="005B1A71">
            <w:pPr>
              <w:tabs>
                <w:tab w:val="left" w:pos="2160"/>
              </w:tabs>
              <w:ind w:left="1980" w:right="187"/>
              <w:jc w:val="both"/>
              <w:rPr>
                <w:rFonts w:ascii="Cambria" w:eastAsia="Cambria" w:hAnsi="Cambria" w:cs="Cambria"/>
                <w:sz w:val="20"/>
                <w:szCs w:val="20"/>
              </w:rPr>
            </w:pPr>
          </w:p>
          <w:p w:rsidR="005B1A71" w:rsidRDefault="00083E16">
            <w:pPr>
              <w:tabs>
                <w:tab w:val="left" w:pos="2700"/>
              </w:tabs>
              <w:ind w:left="1980" w:right="187" w:hanging="720"/>
              <w:jc w:val="both"/>
              <w:rPr>
                <w:rFonts w:ascii="Cambria" w:eastAsia="Cambria" w:hAnsi="Cambria" w:cs="Cambria"/>
                <w:sz w:val="20"/>
                <w:szCs w:val="20"/>
              </w:rPr>
            </w:pPr>
            <w:r>
              <w:rPr>
                <w:rFonts w:ascii="Cambria" w:eastAsia="Cambria" w:hAnsi="Cambria" w:cs="Cambria"/>
                <w:sz w:val="20"/>
                <w:szCs w:val="20"/>
              </w:rPr>
              <w:t>(iii)</w:t>
            </w:r>
            <w:r>
              <w:rPr>
                <w:rFonts w:ascii="Cambria" w:eastAsia="Cambria" w:hAnsi="Cambria" w:cs="Cambria"/>
                <w:sz w:val="20"/>
                <w:szCs w:val="20"/>
              </w:rPr>
              <w:tab/>
              <w:t xml:space="preserve">All material off-balance sheet transactions, arrangements, obligations (including contingent obligations), and other relationships of the company with unconsolidated entities or other persons created during the reporting period.  </w:t>
            </w:r>
            <w:r>
              <w:rPr>
                <w:rFonts w:ascii="Cambria" w:eastAsia="Cambria" w:hAnsi="Cambria" w:cs="Cambria"/>
                <w:sz w:val="20"/>
                <w:szCs w:val="20"/>
              </w:rPr>
              <w:tab/>
            </w:r>
          </w:p>
          <w:p w:rsidR="005B1A71" w:rsidRDefault="005B1A71">
            <w:pPr>
              <w:tabs>
                <w:tab w:val="left" w:pos="2160"/>
              </w:tabs>
              <w:ind w:left="1980" w:right="187" w:hanging="720"/>
              <w:jc w:val="both"/>
              <w:rPr>
                <w:rFonts w:ascii="Cambria" w:eastAsia="Cambria" w:hAnsi="Cambria" w:cs="Cambria"/>
                <w:sz w:val="20"/>
                <w:szCs w:val="20"/>
              </w:rPr>
            </w:pPr>
          </w:p>
          <w:p w:rsidR="005B1A71" w:rsidRDefault="00083E16">
            <w:pPr>
              <w:tabs>
                <w:tab w:val="left" w:pos="2160"/>
              </w:tabs>
              <w:ind w:left="1980" w:right="187" w:hanging="720"/>
              <w:jc w:val="both"/>
              <w:rPr>
                <w:rFonts w:ascii="Cambria" w:eastAsia="Cambria" w:hAnsi="Cambria" w:cs="Cambria"/>
                <w:sz w:val="20"/>
                <w:szCs w:val="20"/>
              </w:rPr>
            </w:pPr>
            <w:r>
              <w:rPr>
                <w:rFonts w:ascii="Cambria" w:eastAsia="Cambria" w:hAnsi="Cambria" w:cs="Cambria"/>
                <w:sz w:val="20"/>
                <w:szCs w:val="20"/>
              </w:rPr>
              <w:lastRenderedPageBreak/>
              <w:t>(iv)</w:t>
            </w:r>
            <w:r>
              <w:rPr>
                <w:rFonts w:ascii="Cambria" w:eastAsia="Cambria" w:hAnsi="Cambria" w:cs="Cambria"/>
                <w:sz w:val="20"/>
                <w:szCs w:val="20"/>
              </w:rPr>
              <w:tab/>
              <w:t>Any material commitments for capital expenditures, the general purpose of such commitments, and the expected sources of funds for such expenditures should be described;</w:t>
            </w:r>
          </w:p>
          <w:p w:rsidR="005B1A71" w:rsidRDefault="005B1A71">
            <w:pPr>
              <w:tabs>
                <w:tab w:val="left" w:pos="2160"/>
              </w:tabs>
              <w:ind w:left="1980" w:right="187" w:hanging="720"/>
              <w:jc w:val="both"/>
              <w:rPr>
                <w:rFonts w:ascii="Cambria" w:eastAsia="Cambria" w:hAnsi="Cambria" w:cs="Cambria"/>
                <w:sz w:val="20"/>
                <w:szCs w:val="20"/>
              </w:rPr>
            </w:pPr>
          </w:p>
          <w:p w:rsidR="005B1A71" w:rsidRDefault="00083E16">
            <w:pPr>
              <w:tabs>
                <w:tab w:val="left" w:pos="2160"/>
              </w:tabs>
              <w:ind w:left="1980" w:right="187" w:hanging="720"/>
              <w:jc w:val="both"/>
              <w:rPr>
                <w:rFonts w:ascii="Cambria" w:eastAsia="Cambria" w:hAnsi="Cambria" w:cs="Cambria"/>
                <w:sz w:val="20"/>
                <w:szCs w:val="20"/>
              </w:rPr>
            </w:pPr>
            <w:r>
              <w:rPr>
                <w:rFonts w:ascii="Cambria" w:eastAsia="Cambria" w:hAnsi="Cambria" w:cs="Cambria"/>
                <w:sz w:val="20"/>
                <w:szCs w:val="20"/>
              </w:rPr>
              <w:t>(v)</w:t>
            </w:r>
            <w:r>
              <w:rPr>
                <w:rFonts w:ascii="Cambria" w:eastAsia="Cambria" w:hAnsi="Cambria" w:cs="Cambria"/>
                <w:sz w:val="20"/>
                <w:szCs w:val="20"/>
              </w:rPr>
              <w:tab/>
              <w:t xml:space="preserve">Any known trends, events or uncertainties that have had or that are reasonably expected to have a material favorable or unfavorable impact on net sales or revenues or income from continuing operations should be described.  If the registrant knows of events that will cause material change in the relationship between costs and revenues (such as known future increases in cost of labor or materials or price increases or inventory adjustments), the change in the relationship shall be disclosed. </w:t>
            </w:r>
          </w:p>
          <w:p w:rsidR="005B1A71" w:rsidRDefault="005B1A71">
            <w:pPr>
              <w:tabs>
                <w:tab w:val="left" w:pos="2160"/>
              </w:tabs>
              <w:ind w:left="1980" w:right="187" w:hanging="720"/>
              <w:jc w:val="both"/>
              <w:rPr>
                <w:rFonts w:ascii="Cambria" w:eastAsia="Cambria" w:hAnsi="Cambria" w:cs="Cambria"/>
                <w:sz w:val="20"/>
                <w:szCs w:val="20"/>
              </w:rPr>
            </w:pPr>
          </w:p>
          <w:p w:rsidR="005B1A71" w:rsidRDefault="00083E16">
            <w:pPr>
              <w:tabs>
                <w:tab w:val="left" w:pos="2160"/>
              </w:tabs>
              <w:ind w:left="1980" w:right="187" w:hanging="720"/>
              <w:jc w:val="both"/>
              <w:rPr>
                <w:rFonts w:ascii="Cambria" w:eastAsia="Cambria" w:hAnsi="Cambria" w:cs="Cambria"/>
                <w:sz w:val="20"/>
                <w:szCs w:val="20"/>
              </w:rPr>
            </w:pPr>
            <w:r>
              <w:rPr>
                <w:rFonts w:ascii="Cambria" w:eastAsia="Cambria" w:hAnsi="Cambria" w:cs="Cambria"/>
                <w:sz w:val="20"/>
                <w:szCs w:val="20"/>
              </w:rPr>
              <w:t>(vi)</w:t>
            </w:r>
            <w:r>
              <w:rPr>
                <w:rFonts w:ascii="Cambria" w:eastAsia="Cambria" w:hAnsi="Cambria" w:cs="Cambria"/>
                <w:sz w:val="20"/>
                <w:szCs w:val="20"/>
              </w:rPr>
              <w:tab/>
              <w:t>Any significant elements of income or loss that did not arise from the registrant's continuing operations;</w:t>
            </w:r>
          </w:p>
          <w:p w:rsidR="005B1A71" w:rsidRDefault="005B1A71">
            <w:pPr>
              <w:tabs>
                <w:tab w:val="left" w:pos="2160"/>
              </w:tabs>
              <w:ind w:left="1980" w:right="187" w:hanging="720"/>
              <w:jc w:val="both"/>
              <w:rPr>
                <w:rFonts w:ascii="Cambria" w:eastAsia="Cambria" w:hAnsi="Cambria" w:cs="Cambria"/>
                <w:sz w:val="20"/>
                <w:szCs w:val="20"/>
              </w:rPr>
            </w:pPr>
          </w:p>
          <w:p w:rsidR="005B1A71" w:rsidRDefault="00083E16">
            <w:pPr>
              <w:tabs>
                <w:tab w:val="left" w:pos="2160"/>
              </w:tabs>
              <w:ind w:left="1980" w:right="187" w:hanging="720"/>
              <w:jc w:val="both"/>
              <w:rPr>
                <w:rFonts w:ascii="Cambria" w:eastAsia="Cambria" w:hAnsi="Cambria" w:cs="Cambria"/>
                <w:sz w:val="20"/>
                <w:szCs w:val="20"/>
              </w:rPr>
            </w:pPr>
            <w:r>
              <w:rPr>
                <w:rFonts w:ascii="Cambria" w:eastAsia="Cambria" w:hAnsi="Cambria" w:cs="Cambria"/>
                <w:sz w:val="20"/>
                <w:szCs w:val="20"/>
              </w:rPr>
              <w:t>(vii)</w:t>
            </w:r>
            <w:r>
              <w:rPr>
                <w:rFonts w:ascii="Cambria" w:eastAsia="Cambria" w:hAnsi="Cambria" w:cs="Cambria"/>
                <w:sz w:val="20"/>
                <w:szCs w:val="20"/>
              </w:rPr>
              <w:tab/>
              <w:t>The causes for any material change from period to period which shall include vertical and horizontal analyses of any material item;</w:t>
            </w:r>
          </w:p>
          <w:p w:rsidR="005B1A71" w:rsidRDefault="005B1A71">
            <w:pPr>
              <w:tabs>
                <w:tab w:val="left" w:pos="2160"/>
              </w:tabs>
              <w:ind w:left="1980" w:right="187" w:hanging="720"/>
              <w:jc w:val="both"/>
              <w:rPr>
                <w:rFonts w:ascii="Cambria" w:eastAsia="Cambria" w:hAnsi="Cambria" w:cs="Cambria"/>
                <w:sz w:val="20"/>
                <w:szCs w:val="20"/>
              </w:rPr>
            </w:pPr>
          </w:p>
          <w:p w:rsidR="005B1A71" w:rsidRDefault="00083E16">
            <w:pPr>
              <w:tabs>
                <w:tab w:val="left" w:pos="2160"/>
              </w:tabs>
              <w:ind w:left="1980" w:right="187" w:hanging="720"/>
              <w:jc w:val="both"/>
              <w:rPr>
                <w:rFonts w:ascii="Cambria" w:eastAsia="Cambria" w:hAnsi="Cambria" w:cs="Cambria"/>
                <w:sz w:val="20"/>
                <w:szCs w:val="20"/>
              </w:rPr>
            </w:pPr>
            <w:r>
              <w:rPr>
                <w:rFonts w:ascii="Cambria" w:eastAsia="Cambria" w:hAnsi="Cambria" w:cs="Cambria"/>
                <w:sz w:val="20"/>
                <w:szCs w:val="20"/>
              </w:rPr>
              <w:tab/>
              <w:t>The term “material” in this section shall refer to changes or items amounting to five percent (5%) of the relevant accounts or such lower amount, which the registrant deems material on the basis of other factors.</w:t>
            </w:r>
          </w:p>
          <w:p w:rsidR="005B1A71" w:rsidRDefault="005B1A71">
            <w:pPr>
              <w:tabs>
                <w:tab w:val="left" w:pos="2160"/>
              </w:tabs>
              <w:ind w:left="1980" w:right="187" w:hanging="720"/>
              <w:jc w:val="both"/>
              <w:rPr>
                <w:rFonts w:ascii="Cambria" w:eastAsia="Cambria" w:hAnsi="Cambria" w:cs="Cambria"/>
                <w:sz w:val="20"/>
                <w:szCs w:val="20"/>
              </w:rPr>
            </w:pPr>
          </w:p>
          <w:p w:rsidR="005B1A71" w:rsidRDefault="00083E16">
            <w:pPr>
              <w:tabs>
                <w:tab w:val="left" w:pos="2160"/>
              </w:tabs>
              <w:ind w:left="1980" w:right="187" w:hanging="720"/>
              <w:jc w:val="both"/>
              <w:rPr>
                <w:rFonts w:ascii="Cambria" w:eastAsia="Cambria" w:hAnsi="Cambria" w:cs="Cambria"/>
                <w:sz w:val="20"/>
                <w:szCs w:val="20"/>
              </w:rPr>
            </w:pPr>
            <w:r>
              <w:rPr>
                <w:rFonts w:ascii="Cambria" w:eastAsia="Cambria" w:hAnsi="Cambria" w:cs="Cambria"/>
                <w:sz w:val="20"/>
                <w:szCs w:val="20"/>
              </w:rPr>
              <w:t>(viii)</w:t>
            </w:r>
            <w:r>
              <w:rPr>
                <w:rFonts w:ascii="Cambria" w:eastAsia="Cambria" w:hAnsi="Cambria" w:cs="Cambria"/>
                <w:sz w:val="20"/>
                <w:szCs w:val="20"/>
              </w:rPr>
              <w:tab/>
              <w:t>Any seasonal aspects that had a material effect on the financial condition or results of operations.</w:t>
            </w:r>
          </w:p>
          <w:p w:rsidR="005B1A71" w:rsidRDefault="00083E16">
            <w:pPr>
              <w:tabs>
                <w:tab w:val="left" w:pos="2160"/>
              </w:tabs>
              <w:ind w:left="2880" w:right="187" w:hanging="720"/>
              <w:jc w:val="both"/>
              <w:rPr>
                <w:rFonts w:ascii="Cambria" w:eastAsia="Cambria" w:hAnsi="Cambria" w:cs="Cambria"/>
                <w:sz w:val="20"/>
                <w:szCs w:val="20"/>
              </w:rPr>
            </w:pPr>
            <w:r>
              <w:rPr>
                <w:rFonts w:ascii="Cambria" w:eastAsia="Cambria" w:hAnsi="Cambria" w:cs="Cambria"/>
                <w:sz w:val="20"/>
                <w:szCs w:val="20"/>
              </w:rPr>
              <w:tab/>
            </w:r>
          </w:p>
          <w:p w:rsidR="005B1A71" w:rsidRDefault="00083E16">
            <w:pPr>
              <w:ind w:left="720" w:right="187" w:hanging="720"/>
              <w:jc w:val="both"/>
              <w:rPr>
                <w:rFonts w:ascii="Cambria" w:eastAsia="Cambria" w:hAnsi="Cambria" w:cs="Cambria"/>
                <w:sz w:val="20"/>
                <w:szCs w:val="20"/>
              </w:rPr>
            </w:pPr>
            <w:r>
              <w:rPr>
                <w:rFonts w:ascii="Cambria" w:eastAsia="Cambria" w:hAnsi="Cambria" w:cs="Cambria"/>
                <w:sz w:val="20"/>
                <w:szCs w:val="20"/>
              </w:rPr>
              <w:tab/>
              <w:t>(b)</w:t>
            </w:r>
            <w:r>
              <w:rPr>
                <w:rFonts w:ascii="Cambria" w:eastAsia="Cambria" w:hAnsi="Cambria" w:cs="Cambria"/>
                <w:sz w:val="20"/>
                <w:szCs w:val="20"/>
              </w:rPr>
              <w:tab/>
              <w:t>Interim Periods</w:t>
            </w:r>
          </w:p>
          <w:p w:rsidR="005B1A71" w:rsidRDefault="00083E16">
            <w:pPr>
              <w:ind w:right="187"/>
              <w:jc w:val="both"/>
              <w:rPr>
                <w:rFonts w:ascii="Cambria" w:eastAsia="Cambria" w:hAnsi="Cambria" w:cs="Cambria"/>
                <w:sz w:val="20"/>
                <w:szCs w:val="20"/>
              </w:rPr>
            </w:pPr>
            <w:r>
              <w:rPr>
                <w:rFonts w:ascii="Cambria" w:eastAsia="Cambria" w:hAnsi="Cambria" w:cs="Cambria"/>
                <w:sz w:val="20"/>
                <w:szCs w:val="20"/>
              </w:rPr>
              <w:tab/>
            </w:r>
            <w:r>
              <w:rPr>
                <w:rFonts w:ascii="Cambria" w:eastAsia="Cambria" w:hAnsi="Cambria" w:cs="Cambria"/>
                <w:sz w:val="20"/>
                <w:szCs w:val="20"/>
              </w:rPr>
              <w:tab/>
            </w:r>
          </w:p>
          <w:p w:rsidR="005B1A71" w:rsidRDefault="00083E16">
            <w:pPr>
              <w:ind w:left="1440" w:right="187"/>
              <w:jc w:val="both"/>
              <w:rPr>
                <w:rFonts w:ascii="Cambria" w:eastAsia="Cambria" w:hAnsi="Cambria" w:cs="Cambria"/>
                <w:sz w:val="20"/>
                <w:szCs w:val="20"/>
              </w:rPr>
            </w:pPr>
            <w:r>
              <w:rPr>
                <w:rFonts w:ascii="Cambria" w:eastAsia="Cambria" w:hAnsi="Cambria" w:cs="Cambria"/>
                <w:sz w:val="20"/>
                <w:szCs w:val="20"/>
              </w:rPr>
              <w:t xml:space="preserve">If interim financial statements are included in the registration statement or report, provide a comparable discussion that will enable the reader to assess material changes in financial condition and results of operations since the end of the last fiscal year and for the comparable interim period in the preceding year. </w:t>
            </w:r>
          </w:p>
          <w:p w:rsidR="005B1A71" w:rsidRDefault="005B1A71">
            <w:pPr>
              <w:jc w:val="both"/>
              <w:rPr>
                <w:rFonts w:ascii="Cambria" w:eastAsia="Cambria" w:hAnsi="Cambria" w:cs="Cambria"/>
                <w:sz w:val="20"/>
                <w:szCs w:val="20"/>
              </w:rPr>
            </w:pPr>
          </w:p>
        </w:tc>
      </w:tr>
    </w:tbl>
    <w:p w:rsidR="005B1A71" w:rsidRDefault="00083E16">
      <w:pPr>
        <w:pStyle w:val="Heading3"/>
        <w:rPr>
          <w:sz w:val="20"/>
          <w:szCs w:val="20"/>
        </w:rPr>
      </w:pPr>
      <w:bookmarkStart w:id="54" w:name="_Toc137556423"/>
      <w:r>
        <w:rPr>
          <w:sz w:val="20"/>
          <w:szCs w:val="20"/>
        </w:rPr>
        <w:lastRenderedPageBreak/>
        <w:t>Projected Income Statement</w:t>
      </w:r>
      <w:bookmarkEnd w:id="54"/>
    </w:p>
    <w:p w:rsidR="005B1A71" w:rsidRDefault="005B1A71"/>
    <w:tbl>
      <w:tblPr>
        <w:tblStyle w:val="afffff8"/>
        <w:tblW w:w="8972"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Look w:val="0400" w:firstRow="0" w:lastRow="0" w:firstColumn="0" w:lastColumn="0" w:noHBand="0" w:noVBand="1"/>
      </w:tblPr>
      <w:tblGrid>
        <w:gridCol w:w="1495"/>
        <w:gridCol w:w="1495"/>
        <w:gridCol w:w="1495"/>
        <w:gridCol w:w="1495"/>
        <w:gridCol w:w="1496"/>
        <w:gridCol w:w="1496"/>
      </w:tblGrid>
      <w:tr w:rsidR="005B1A71">
        <w:tc>
          <w:tcPr>
            <w:tcW w:w="1495" w:type="dxa"/>
          </w:tcPr>
          <w:p w:rsidR="005B1A71" w:rsidRDefault="005B1A71">
            <w:pPr>
              <w:rPr>
                <w:rFonts w:ascii="Cambria" w:eastAsia="Cambria" w:hAnsi="Cambria" w:cs="Cambria"/>
                <w:sz w:val="20"/>
                <w:szCs w:val="20"/>
              </w:rPr>
            </w:pPr>
          </w:p>
        </w:tc>
        <w:tc>
          <w:tcPr>
            <w:tcW w:w="1495" w:type="dxa"/>
          </w:tcPr>
          <w:p w:rsidR="005B1A71" w:rsidRDefault="00083E16">
            <w:pPr>
              <w:jc w:val="center"/>
              <w:rPr>
                <w:rFonts w:ascii="Cambria" w:eastAsia="Cambria" w:hAnsi="Cambria" w:cs="Cambria"/>
                <w:sz w:val="20"/>
                <w:szCs w:val="20"/>
              </w:rPr>
            </w:pPr>
            <w:r>
              <w:rPr>
                <w:rFonts w:ascii="Cambria" w:eastAsia="Cambria" w:hAnsi="Cambria" w:cs="Cambria"/>
                <w:sz w:val="20"/>
                <w:szCs w:val="20"/>
              </w:rPr>
              <w:t>Year 1</w:t>
            </w:r>
          </w:p>
        </w:tc>
        <w:tc>
          <w:tcPr>
            <w:tcW w:w="1495" w:type="dxa"/>
          </w:tcPr>
          <w:p w:rsidR="005B1A71" w:rsidRDefault="00083E16">
            <w:pPr>
              <w:jc w:val="center"/>
              <w:rPr>
                <w:rFonts w:ascii="Cambria" w:eastAsia="Cambria" w:hAnsi="Cambria" w:cs="Cambria"/>
                <w:sz w:val="20"/>
                <w:szCs w:val="20"/>
              </w:rPr>
            </w:pPr>
            <w:r>
              <w:rPr>
                <w:rFonts w:ascii="Cambria" w:eastAsia="Cambria" w:hAnsi="Cambria" w:cs="Cambria"/>
                <w:sz w:val="20"/>
                <w:szCs w:val="20"/>
              </w:rPr>
              <w:t>Year 2</w:t>
            </w:r>
          </w:p>
        </w:tc>
        <w:tc>
          <w:tcPr>
            <w:tcW w:w="1495" w:type="dxa"/>
          </w:tcPr>
          <w:p w:rsidR="005B1A71" w:rsidRDefault="00083E16">
            <w:pPr>
              <w:jc w:val="center"/>
              <w:rPr>
                <w:rFonts w:ascii="Cambria" w:eastAsia="Cambria" w:hAnsi="Cambria" w:cs="Cambria"/>
                <w:sz w:val="20"/>
                <w:szCs w:val="20"/>
              </w:rPr>
            </w:pPr>
            <w:r>
              <w:rPr>
                <w:rFonts w:ascii="Cambria" w:eastAsia="Cambria" w:hAnsi="Cambria" w:cs="Cambria"/>
                <w:sz w:val="20"/>
                <w:szCs w:val="20"/>
              </w:rPr>
              <w:t>Year 3</w:t>
            </w:r>
          </w:p>
        </w:tc>
        <w:tc>
          <w:tcPr>
            <w:tcW w:w="1496" w:type="dxa"/>
          </w:tcPr>
          <w:p w:rsidR="005B1A71" w:rsidRDefault="00083E16">
            <w:pPr>
              <w:jc w:val="center"/>
              <w:rPr>
                <w:rFonts w:ascii="Cambria" w:eastAsia="Cambria" w:hAnsi="Cambria" w:cs="Cambria"/>
                <w:sz w:val="20"/>
                <w:szCs w:val="20"/>
              </w:rPr>
            </w:pPr>
            <w:r>
              <w:rPr>
                <w:rFonts w:ascii="Cambria" w:eastAsia="Cambria" w:hAnsi="Cambria" w:cs="Cambria"/>
                <w:sz w:val="20"/>
                <w:szCs w:val="20"/>
              </w:rPr>
              <w:t>Year 4</w:t>
            </w:r>
          </w:p>
        </w:tc>
        <w:tc>
          <w:tcPr>
            <w:tcW w:w="1496" w:type="dxa"/>
          </w:tcPr>
          <w:p w:rsidR="005B1A71" w:rsidRDefault="00083E16">
            <w:pPr>
              <w:jc w:val="center"/>
              <w:rPr>
                <w:rFonts w:ascii="Cambria" w:eastAsia="Cambria" w:hAnsi="Cambria" w:cs="Cambria"/>
                <w:sz w:val="20"/>
                <w:szCs w:val="20"/>
              </w:rPr>
            </w:pPr>
            <w:r>
              <w:rPr>
                <w:rFonts w:ascii="Cambria" w:eastAsia="Cambria" w:hAnsi="Cambria" w:cs="Cambria"/>
                <w:sz w:val="20"/>
                <w:szCs w:val="20"/>
              </w:rPr>
              <w:t>Year 5</w:t>
            </w:r>
          </w:p>
        </w:tc>
      </w:tr>
      <w:tr w:rsidR="005B1A71">
        <w:tc>
          <w:tcPr>
            <w:tcW w:w="1495" w:type="dxa"/>
          </w:tcPr>
          <w:p w:rsidR="005B1A71" w:rsidRDefault="00083E16">
            <w:pPr>
              <w:rPr>
                <w:rFonts w:ascii="Cambria" w:eastAsia="Cambria" w:hAnsi="Cambria" w:cs="Cambria"/>
                <w:sz w:val="20"/>
                <w:szCs w:val="20"/>
              </w:rPr>
            </w:pPr>
            <w:r>
              <w:rPr>
                <w:rFonts w:ascii="Cambria" w:eastAsia="Cambria" w:hAnsi="Cambria" w:cs="Cambria"/>
                <w:sz w:val="20"/>
                <w:szCs w:val="20"/>
              </w:rPr>
              <w:t>Initial Capital</w:t>
            </w: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r>
      <w:tr w:rsidR="005B1A71">
        <w:tc>
          <w:tcPr>
            <w:tcW w:w="1495" w:type="dxa"/>
          </w:tcPr>
          <w:p w:rsidR="005B1A71" w:rsidRDefault="00083E16">
            <w:pPr>
              <w:rPr>
                <w:rFonts w:ascii="Cambria" w:eastAsia="Cambria" w:hAnsi="Cambria" w:cs="Cambria"/>
                <w:sz w:val="20"/>
                <w:szCs w:val="20"/>
              </w:rPr>
            </w:pPr>
            <w:r>
              <w:rPr>
                <w:rFonts w:ascii="Cambria" w:eastAsia="Cambria" w:hAnsi="Cambria" w:cs="Cambria"/>
                <w:sz w:val="20"/>
                <w:szCs w:val="20"/>
              </w:rPr>
              <w:t>Cash Inflow</w:t>
            </w: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r>
      <w:tr w:rsidR="005B1A71">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r>
      <w:tr w:rsidR="005B1A71">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r>
      <w:tr w:rsidR="005B1A71">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r>
      <w:tr w:rsidR="005B1A71">
        <w:tc>
          <w:tcPr>
            <w:tcW w:w="1495" w:type="dxa"/>
          </w:tcPr>
          <w:p w:rsidR="005B1A71" w:rsidRDefault="00083E16">
            <w:pPr>
              <w:rPr>
                <w:rFonts w:ascii="Cambria" w:eastAsia="Cambria" w:hAnsi="Cambria" w:cs="Cambria"/>
                <w:sz w:val="20"/>
                <w:szCs w:val="20"/>
              </w:rPr>
            </w:pPr>
            <w:r>
              <w:rPr>
                <w:rFonts w:ascii="Cambria" w:eastAsia="Cambria" w:hAnsi="Cambria" w:cs="Cambria"/>
                <w:sz w:val="20"/>
                <w:szCs w:val="20"/>
              </w:rPr>
              <w:t>Less: Cash Outflow</w:t>
            </w: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r>
      <w:tr w:rsidR="005B1A71">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r>
      <w:tr w:rsidR="005B1A71">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5"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c>
          <w:tcPr>
            <w:tcW w:w="1496" w:type="dxa"/>
          </w:tcPr>
          <w:p w:rsidR="005B1A71" w:rsidRDefault="005B1A71">
            <w:pPr>
              <w:rPr>
                <w:rFonts w:ascii="Cambria" w:eastAsia="Cambria" w:hAnsi="Cambria" w:cs="Cambria"/>
                <w:sz w:val="20"/>
                <w:szCs w:val="20"/>
              </w:rPr>
            </w:pPr>
          </w:p>
        </w:tc>
      </w:tr>
    </w:tbl>
    <w:p w:rsidR="005B1A71" w:rsidRDefault="005B1A71"/>
    <w:p w:rsidR="005B1A71" w:rsidRDefault="00083E16">
      <w:pPr>
        <w:pStyle w:val="Heading3"/>
        <w:rPr>
          <w:sz w:val="22"/>
          <w:szCs w:val="22"/>
        </w:rPr>
      </w:pPr>
      <w:bookmarkStart w:id="55" w:name="_Toc137556424"/>
      <w:r>
        <w:rPr>
          <w:sz w:val="22"/>
          <w:szCs w:val="22"/>
        </w:rPr>
        <w:t>Financial Ratios</w:t>
      </w:r>
      <w:bookmarkEnd w:id="55"/>
    </w:p>
    <w:tbl>
      <w:tblPr>
        <w:tblStyle w:val="afffff9"/>
        <w:tblW w:w="8972"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Layout w:type="fixed"/>
        <w:tblLook w:val="0400" w:firstRow="0" w:lastRow="0" w:firstColumn="0" w:lastColumn="0" w:noHBand="0" w:noVBand="1"/>
      </w:tblPr>
      <w:tblGrid>
        <w:gridCol w:w="2990"/>
        <w:gridCol w:w="2991"/>
        <w:gridCol w:w="2991"/>
      </w:tblGrid>
      <w:tr w:rsidR="005B1A71">
        <w:trPr>
          <w:trHeight w:val="340"/>
        </w:trPr>
        <w:tc>
          <w:tcPr>
            <w:tcW w:w="2990" w:type="dxa"/>
            <w:vAlign w:val="center"/>
          </w:tcPr>
          <w:p w:rsidR="005B1A71" w:rsidRDefault="00083E16">
            <w:pPr>
              <w:jc w:val="center"/>
              <w:rPr>
                <w:rFonts w:ascii="Cambria" w:eastAsia="Cambria" w:hAnsi="Cambria" w:cs="Cambria"/>
                <w:b/>
                <w:sz w:val="20"/>
                <w:szCs w:val="20"/>
              </w:rPr>
            </w:pPr>
            <w:r>
              <w:rPr>
                <w:rFonts w:ascii="Cambria" w:eastAsia="Cambria" w:hAnsi="Cambria" w:cs="Cambria"/>
                <w:b/>
                <w:sz w:val="20"/>
                <w:szCs w:val="20"/>
              </w:rPr>
              <w:t>Ratio</w:t>
            </w:r>
          </w:p>
        </w:tc>
        <w:tc>
          <w:tcPr>
            <w:tcW w:w="2991" w:type="dxa"/>
            <w:vAlign w:val="center"/>
          </w:tcPr>
          <w:p w:rsidR="005B1A71" w:rsidRDefault="00083E16">
            <w:pPr>
              <w:jc w:val="center"/>
              <w:rPr>
                <w:rFonts w:ascii="Cambria" w:eastAsia="Cambria" w:hAnsi="Cambria" w:cs="Cambria"/>
                <w:b/>
                <w:sz w:val="20"/>
                <w:szCs w:val="20"/>
              </w:rPr>
            </w:pPr>
            <w:r>
              <w:rPr>
                <w:rFonts w:ascii="Cambria" w:eastAsia="Cambria" w:hAnsi="Cambria" w:cs="Cambria"/>
                <w:b/>
                <w:sz w:val="20"/>
                <w:szCs w:val="20"/>
              </w:rPr>
              <w:t>Formula</w:t>
            </w:r>
          </w:p>
        </w:tc>
        <w:tc>
          <w:tcPr>
            <w:tcW w:w="2991" w:type="dxa"/>
            <w:vAlign w:val="center"/>
          </w:tcPr>
          <w:p w:rsidR="005B1A71" w:rsidRDefault="00083E16">
            <w:pPr>
              <w:jc w:val="center"/>
              <w:rPr>
                <w:rFonts w:ascii="Cambria" w:eastAsia="Cambria" w:hAnsi="Cambria" w:cs="Cambria"/>
                <w:b/>
                <w:sz w:val="20"/>
                <w:szCs w:val="20"/>
              </w:rPr>
            </w:pPr>
            <w:r>
              <w:rPr>
                <w:rFonts w:ascii="Cambria" w:eastAsia="Cambria" w:hAnsi="Cambria" w:cs="Cambria"/>
                <w:b/>
                <w:sz w:val="20"/>
                <w:szCs w:val="20"/>
              </w:rPr>
              <w:t>Rate</w:t>
            </w:r>
          </w:p>
        </w:tc>
      </w:tr>
      <w:tr w:rsidR="005B1A71">
        <w:trPr>
          <w:trHeight w:val="340"/>
        </w:trPr>
        <w:tc>
          <w:tcPr>
            <w:tcW w:w="2990" w:type="dxa"/>
            <w:vAlign w:val="center"/>
          </w:tcPr>
          <w:p w:rsidR="005B1A71" w:rsidRDefault="00083E16">
            <w:pPr>
              <w:rPr>
                <w:rFonts w:ascii="Cambria" w:eastAsia="Cambria" w:hAnsi="Cambria" w:cs="Cambria"/>
                <w:sz w:val="20"/>
                <w:szCs w:val="20"/>
              </w:rPr>
            </w:pPr>
            <w:r>
              <w:rPr>
                <w:rFonts w:ascii="Cambria" w:eastAsia="Cambria" w:hAnsi="Cambria" w:cs="Cambria"/>
                <w:sz w:val="20"/>
                <w:szCs w:val="20"/>
              </w:rPr>
              <w:t>Return on Investment</w:t>
            </w:r>
          </w:p>
        </w:tc>
        <w:tc>
          <w:tcPr>
            <w:tcW w:w="2991" w:type="dxa"/>
            <w:vAlign w:val="center"/>
          </w:tcPr>
          <w:p w:rsidR="005B1A71" w:rsidRDefault="005B1A71">
            <w:pPr>
              <w:jc w:val="center"/>
              <w:rPr>
                <w:rFonts w:ascii="Cambria" w:eastAsia="Cambria" w:hAnsi="Cambria" w:cs="Cambria"/>
                <w:sz w:val="20"/>
                <w:szCs w:val="20"/>
              </w:rPr>
            </w:pPr>
          </w:p>
        </w:tc>
        <w:tc>
          <w:tcPr>
            <w:tcW w:w="2991" w:type="dxa"/>
            <w:vAlign w:val="center"/>
          </w:tcPr>
          <w:p w:rsidR="005B1A71" w:rsidRDefault="005B1A71">
            <w:pPr>
              <w:jc w:val="center"/>
              <w:rPr>
                <w:rFonts w:ascii="Cambria" w:eastAsia="Cambria" w:hAnsi="Cambria" w:cs="Cambria"/>
                <w:sz w:val="20"/>
                <w:szCs w:val="20"/>
              </w:rPr>
            </w:pPr>
          </w:p>
        </w:tc>
      </w:tr>
      <w:tr w:rsidR="005B1A71">
        <w:trPr>
          <w:trHeight w:val="340"/>
        </w:trPr>
        <w:tc>
          <w:tcPr>
            <w:tcW w:w="2990" w:type="dxa"/>
            <w:vAlign w:val="center"/>
          </w:tcPr>
          <w:p w:rsidR="005B1A71" w:rsidRDefault="00083E16">
            <w:pPr>
              <w:rPr>
                <w:rFonts w:ascii="Cambria" w:eastAsia="Cambria" w:hAnsi="Cambria" w:cs="Cambria"/>
                <w:sz w:val="20"/>
                <w:szCs w:val="20"/>
              </w:rPr>
            </w:pPr>
            <w:r>
              <w:rPr>
                <w:rFonts w:ascii="Cambria" w:eastAsia="Cambria" w:hAnsi="Cambria" w:cs="Cambria"/>
                <w:sz w:val="20"/>
                <w:szCs w:val="20"/>
              </w:rPr>
              <w:t>Return on Equity</w:t>
            </w:r>
          </w:p>
        </w:tc>
        <w:tc>
          <w:tcPr>
            <w:tcW w:w="2991" w:type="dxa"/>
            <w:vAlign w:val="center"/>
          </w:tcPr>
          <w:p w:rsidR="005B1A71" w:rsidRDefault="005B1A71">
            <w:pPr>
              <w:jc w:val="center"/>
              <w:rPr>
                <w:rFonts w:ascii="Cambria" w:eastAsia="Cambria" w:hAnsi="Cambria" w:cs="Cambria"/>
                <w:sz w:val="20"/>
                <w:szCs w:val="20"/>
              </w:rPr>
            </w:pPr>
          </w:p>
        </w:tc>
        <w:tc>
          <w:tcPr>
            <w:tcW w:w="2991" w:type="dxa"/>
            <w:vAlign w:val="center"/>
          </w:tcPr>
          <w:p w:rsidR="005B1A71" w:rsidRDefault="005B1A71">
            <w:pPr>
              <w:jc w:val="center"/>
              <w:rPr>
                <w:rFonts w:ascii="Cambria" w:eastAsia="Cambria" w:hAnsi="Cambria" w:cs="Cambria"/>
                <w:sz w:val="20"/>
                <w:szCs w:val="20"/>
              </w:rPr>
            </w:pPr>
          </w:p>
        </w:tc>
      </w:tr>
      <w:tr w:rsidR="005B1A71">
        <w:trPr>
          <w:trHeight w:val="340"/>
        </w:trPr>
        <w:tc>
          <w:tcPr>
            <w:tcW w:w="2990" w:type="dxa"/>
            <w:vAlign w:val="center"/>
          </w:tcPr>
          <w:p w:rsidR="005B1A71" w:rsidRDefault="00083E16">
            <w:pPr>
              <w:rPr>
                <w:rFonts w:ascii="Cambria" w:eastAsia="Cambria" w:hAnsi="Cambria" w:cs="Cambria"/>
                <w:sz w:val="20"/>
                <w:szCs w:val="20"/>
              </w:rPr>
            </w:pPr>
            <w:r>
              <w:rPr>
                <w:rFonts w:ascii="Cambria" w:eastAsia="Cambria" w:hAnsi="Cambria" w:cs="Cambria"/>
                <w:sz w:val="20"/>
                <w:szCs w:val="20"/>
              </w:rPr>
              <w:t>Profitability Rate</w:t>
            </w:r>
          </w:p>
        </w:tc>
        <w:tc>
          <w:tcPr>
            <w:tcW w:w="2991" w:type="dxa"/>
            <w:vAlign w:val="center"/>
          </w:tcPr>
          <w:p w:rsidR="005B1A71" w:rsidRDefault="005B1A71">
            <w:pPr>
              <w:jc w:val="center"/>
              <w:rPr>
                <w:rFonts w:ascii="Cambria" w:eastAsia="Cambria" w:hAnsi="Cambria" w:cs="Cambria"/>
                <w:sz w:val="20"/>
                <w:szCs w:val="20"/>
              </w:rPr>
            </w:pPr>
          </w:p>
        </w:tc>
        <w:tc>
          <w:tcPr>
            <w:tcW w:w="2991" w:type="dxa"/>
            <w:vAlign w:val="center"/>
          </w:tcPr>
          <w:p w:rsidR="005B1A71" w:rsidRDefault="005B1A71">
            <w:pPr>
              <w:jc w:val="center"/>
              <w:rPr>
                <w:rFonts w:ascii="Cambria" w:eastAsia="Cambria" w:hAnsi="Cambria" w:cs="Cambria"/>
                <w:sz w:val="20"/>
                <w:szCs w:val="20"/>
              </w:rPr>
            </w:pPr>
          </w:p>
        </w:tc>
      </w:tr>
      <w:tr w:rsidR="005B1A71">
        <w:trPr>
          <w:trHeight w:val="340"/>
        </w:trPr>
        <w:tc>
          <w:tcPr>
            <w:tcW w:w="2990" w:type="dxa"/>
            <w:vAlign w:val="center"/>
          </w:tcPr>
          <w:p w:rsidR="005B1A71" w:rsidRDefault="00083E16">
            <w:pPr>
              <w:rPr>
                <w:rFonts w:ascii="Cambria" w:eastAsia="Cambria" w:hAnsi="Cambria" w:cs="Cambria"/>
                <w:sz w:val="20"/>
                <w:szCs w:val="20"/>
              </w:rPr>
            </w:pPr>
            <w:r>
              <w:rPr>
                <w:rFonts w:ascii="Cambria" w:eastAsia="Cambria" w:hAnsi="Cambria" w:cs="Cambria"/>
                <w:sz w:val="20"/>
                <w:szCs w:val="20"/>
              </w:rPr>
              <w:t>Payback Period</w:t>
            </w:r>
          </w:p>
        </w:tc>
        <w:tc>
          <w:tcPr>
            <w:tcW w:w="2991" w:type="dxa"/>
            <w:vAlign w:val="center"/>
          </w:tcPr>
          <w:p w:rsidR="005B1A71" w:rsidRDefault="005B1A71">
            <w:pPr>
              <w:jc w:val="center"/>
              <w:rPr>
                <w:rFonts w:ascii="Cambria" w:eastAsia="Cambria" w:hAnsi="Cambria" w:cs="Cambria"/>
                <w:sz w:val="20"/>
                <w:szCs w:val="20"/>
              </w:rPr>
            </w:pPr>
          </w:p>
        </w:tc>
        <w:tc>
          <w:tcPr>
            <w:tcW w:w="2991" w:type="dxa"/>
            <w:vAlign w:val="center"/>
          </w:tcPr>
          <w:p w:rsidR="005B1A71" w:rsidRDefault="005B1A71">
            <w:pPr>
              <w:jc w:val="center"/>
              <w:rPr>
                <w:rFonts w:ascii="Cambria" w:eastAsia="Cambria" w:hAnsi="Cambria" w:cs="Cambria"/>
                <w:sz w:val="20"/>
                <w:szCs w:val="20"/>
              </w:rPr>
            </w:pPr>
          </w:p>
        </w:tc>
      </w:tr>
    </w:tbl>
    <w:p w:rsidR="005B1A71" w:rsidRDefault="005B1A71">
      <w:pPr>
        <w:rPr>
          <w:rFonts w:ascii="Cambria" w:eastAsia="Cambria" w:hAnsi="Cambria" w:cs="Cambria"/>
          <w:sz w:val="20"/>
          <w:szCs w:val="20"/>
        </w:rPr>
      </w:pPr>
    </w:p>
    <w:p w:rsidR="005B1A71" w:rsidRDefault="00083E16">
      <w:pPr>
        <w:pStyle w:val="Heading3"/>
        <w:rPr>
          <w:sz w:val="20"/>
          <w:szCs w:val="20"/>
        </w:rPr>
      </w:pPr>
      <w:bookmarkStart w:id="56" w:name="_Toc137556425"/>
      <w:r>
        <w:rPr>
          <w:sz w:val="20"/>
          <w:szCs w:val="20"/>
        </w:rPr>
        <w:lastRenderedPageBreak/>
        <w:t>Summary Financial Information</w:t>
      </w:r>
      <w:bookmarkEnd w:id="56"/>
    </w:p>
    <w:p w:rsidR="005B1A71" w:rsidRDefault="005B1A71">
      <w:pPr>
        <w:pStyle w:val="Heading3"/>
        <w:rPr>
          <w:sz w:val="21"/>
          <w:szCs w:val="21"/>
          <w:u w:val="single"/>
        </w:rPr>
      </w:pPr>
    </w:p>
    <w:p w:rsidR="005B1A71" w:rsidRDefault="00083E16">
      <w:pPr>
        <w:jc w:val="both"/>
        <w:rPr>
          <w:rFonts w:ascii="Cambria" w:eastAsia="Cambria" w:hAnsi="Cambria" w:cs="Cambria"/>
          <w:sz w:val="20"/>
          <w:szCs w:val="20"/>
        </w:rPr>
      </w:pPr>
      <w:r>
        <w:rPr>
          <w:rFonts w:ascii="Cambria" w:eastAsia="Cambria" w:hAnsi="Cambria" w:cs="Cambria"/>
          <w:sz w:val="20"/>
          <w:szCs w:val="20"/>
        </w:rPr>
        <w:t xml:space="preserve">Prospective purchasers of the Offer should read the summary financial data below together with the financial statements, including the notes thereto, included in this Prospectus and “Management's Discussion and Analysis of Results of Operations and Financial Condition”. The summary financial data for the _________ year ended ___________ and ________ are derived from the audited financial statements of _____________, including the notes thereto.  The detailed financial information for the _______ years ended ________ are found on page ________ Prospectus and the _______ months ended _____________ are found </w:t>
      </w:r>
      <w:proofErr w:type="gramStart"/>
      <w:r>
        <w:rPr>
          <w:rFonts w:ascii="Cambria" w:eastAsia="Cambria" w:hAnsi="Cambria" w:cs="Cambria"/>
          <w:sz w:val="20"/>
          <w:szCs w:val="20"/>
        </w:rPr>
        <w:t>on  page</w:t>
      </w:r>
      <w:proofErr w:type="gramEnd"/>
      <w:r>
        <w:rPr>
          <w:rFonts w:ascii="Cambria" w:eastAsia="Cambria" w:hAnsi="Cambria" w:cs="Cambria"/>
          <w:sz w:val="20"/>
          <w:szCs w:val="20"/>
        </w:rPr>
        <w:t xml:space="preserve"> _______ Prospectus.</w:t>
      </w:r>
    </w:p>
    <w:p w:rsidR="005B1A71" w:rsidRDefault="005B1A71">
      <w:pPr>
        <w:rPr>
          <w:rFonts w:ascii="Cambria" w:eastAsia="Cambria" w:hAnsi="Cambria" w:cs="Cambria"/>
          <w:sz w:val="20"/>
          <w:szCs w:val="20"/>
        </w:rPr>
      </w:pPr>
    </w:p>
    <w:p w:rsidR="005B1A71" w:rsidRDefault="00083E16">
      <w:pPr>
        <w:jc w:val="both"/>
        <w:rPr>
          <w:rFonts w:ascii="Cambria" w:eastAsia="Cambria" w:hAnsi="Cambria" w:cs="Cambria"/>
          <w:sz w:val="20"/>
          <w:szCs w:val="20"/>
        </w:rPr>
      </w:pPr>
      <w:r>
        <w:rPr>
          <w:rFonts w:ascii="Cambria" w:eastAsia="Cambria" w:hAnsi="Cambria" w:cs="Cambria"/>
          <w:sz w:val="20"/>
          <w:szCs w:val="20"/>
        </w:rPr>
        <w:t>The summary of financial and operating information of ___________ presented below as of and for the years ended _________________ were derived from the consolidated financial statements of ___________, audited by _______________________________and prepared in compliance with the Philippine Financial Reporting Standards (“PFRS”).  The financial and operating information of ___________ presented below as of and for the _______months ended ______________________ were derived from the unaudited consolidated financial statements of _________ prepared in compliance with Philippine Accounting Standards (“PAS”) 34, “Interim Financial Reporting” and reviewed by ______________. in accordance with Philippine Standards on Reviewing Engagements (“PSRE”) 2410, “Review of Interim Financial Information performed by the Independent Auditors of the Entity.”  The information below should be read in conjunction with the consolidated financial statements of __________________ and the related notes thereto, which are included in ____________ of this Preliminary Prospectus.  The historical financial condition, results of operations and cash flows of ______________ are not a guarantee of its future operating and financial performance.</w:t>
      </w:r>
    </w:p>
    <w:p w:rsidR="005B1A71" w:rsidRDefault="005B1A71">
      <w:pPr>
        <w:rPr>
          <w:rFonts w:ascii="Cambria" w:eastAsia="Cambria" w:hAnsi="Cambria" w:cs="Cambria"/>
          <w:sz w:val="20"/>
          <w:szCs w:val="20"/>
        </w:rPr>
      </w:pPr>
    </w:p>
    <w:tbl>
      <w:tblPr>
        <w:tblStyle w:val="afffffa"/>
        <w:tblW w:w="9599" w:type="dxa"/>
        <w:jc w:val="center"/>
        <w:tblLayout w:type="fixed"/>
        <w:tblLook w:val="0000" w:firstRow="0" w:lastRow="0" w:firstColumn="0" w:lastColumn="0" w:noHBand="0" w:noVBand="0"/>
      </w:tblPr>
      <w:tblGrid>
        <w:gridCol w:w="4320"/>
        <w:gridCol w:w="1046"/>
        <w:gridCol w:w="1042"/>
        <w:gridCol w:w="1031"/>
        <w:gridCol w:w="1051"/>
        <w:gridCol w:w="1109"/>
      </w:tblGrid>
      <w:tr w:rsidR="005B1A71">
        <w:trPr>
          <w:trHeight w:val="432"/>
          <w:jc w:val="center"/>
        </w:trPr>
        <w:tc>
          <w:tcPr>
            <w:tcW w:w="4320" w:type="dxa"/>
            <w:shd w:val="clear" w:color="auto" w:fill="auto"/>
            <w:vAlign w:val="center"/>
          </w:tcPr>
          <w:p w:rsidR="005B1A71" w:rsidRDefault="005B1A71">
            <w:pPr>
              <w:rPr>
                <w:rFonts w:ascii="Cambria" w:eastAsia="Cambria" w:hAnsi="Cambria" w:cs="Cambria"/>
                <w:sz w:val="18"/>
                <w:szCs w:val="18"/>
              </w:rPr>
            </w:pPr>
          </w:p>
        </w:tc>
        <w:tc>
          <w:tcPr>
            <w:tcW w:w="3119" w:type="dxa"/>
            <w:gridSpan w:val="3"/>
            <w:shd w:val="clear" w:color="auto" w:fill="auto"/>
            <w:vAlign w:val="center"/>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 xml:space="preserve">For the years ended </w:t>
            </w:r>
            <w:r>
              <w:rPr>
                <w:rFonts w:ascii="Cambria" w:eastAsia="Cambria" w:hAnsi="Cambria" w:cs="Cambria"/>
                <w:b/>
                <w:sz w:val="18"/>
                <w:szCs w:val="18"/>
              </w:rPr>
              <w:br/>
              <w:t>____________,</w:t>
            </w:r>
          </w:p>
          <w:p w:rsidR="005B1A71" w:rsidRDefault="005B1A71">
            <w:pPr>
              <w:pBdr>
                <w:bottom w:val="single" w:sz="4" w:space="1" w:color="000000"/>
              </w:pBdr>
              <w:jc w:val="center"/>
              <w:rPr>
                <w:rFonts w:ascii="Cambria" w:eastAsia="Cambria" w:hAnsi="Cambria" w:cs="Cambria"/>
                <w:b/>
                <w:sz w:val="18"/>
                <w:szCs w:val="18"/>
              </w:rPr>
            </w:pPr>
          </w:p>
        </w:tc>
        <w:tc>
          <w:tcPr>
            <w:tcW w:w="2160" w:type="dxa"/>
            <w:gridSpan w:val="2"/>
            <w:shd w:val="clear" w:color="auto" w:fill="auto"/>
            <w:vAlign w:val="center"/>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 xml:space="preserve">For the ______ months ended </w:t>
            </w:r>
            <w:r>
              <w:rPr>
                <w:rFonts w:ascii="Cambria" w:eastAsia="Cambria" w:hAnsi="Cambria" w:cs="Cambria"/>
                <w:b/>
                <w:sz w:val="18"/>
                <w:szCs w:val="18"/>
              </w:rPr>
              <w:br/>
              <w:t>___________,</w:t>
            </w:r>
          </w:p>
        </w:tc>
      </w:tr>
      <w:tr w:rsidR="005B1A71">
        <w:trPr>
          <w:trHeight w:val="432"/>
          <w:jc w:val="center"/>
        </w:trPr>
        <w:tc>
          <w:tcPr>
            <w:tcW w:w="4320" w:type="dxa"/>
            <w:shd w:val="clear" w:color="auto" w:fill="auto"/>
            <w:vAlign w:val="center"/>
          </w:tcPr>
          <w:p w:rsidR="005B1A71" w:rsidRDefault="005B1A71">
            <w:pPr>
              <w:rPr>
                <w:rFonts w:ascii="Cambria" w:eastAsia="Cambria" w:hAnsi="Cambria" w:cs="Cambria"/>
                <w:sz w:val="18"/>
                <w:szCs w:val="18"/>
              </w:rPr>
            </w:pPr>
          </w:p>
        </w:tc>
        <w:tc>
          <w:tcPr>
            <w:tcW w:w="1046" w:type="dxa"/>
            <w:shd w:val="clear" w:color="auto" w:fill="auto"/>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20____</w:t>
            </w:r>
          </w:p>
        </w:tc>
        <w:tc>
          <w:tcPr>
            <w:tcW w:w="1042" w:type="dxa"/>
            <w:shd w:val="clear" w:color="auto" w:fill="auto"/>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20____</w:t>
            </w:r>
          </w:p>
        </w:tc>
        <w:tc>
          <w:tcPr>
            <w:tcW w:w="1031" w:type="dxa"/>
            <w:shd w:val="clear" w:color="auto" w:fill="auto"/>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20____</w:t>
            </w:r>
          </w:p>
        </w:tc>
        <w:tc>
          <w:tcPr>
            <w:tcW w:w="1051" w:type="dxa"/>
            <w:shd w:val="clear" w:color="auto" w:fill="auto"/>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20____</w:t>
            </w:r>
          </w:p>
        </w:tc>
        <w:tc>
          <w:tcPr>
            <w:tcW w:w="1109" w:type="dxa"/>
            <w:shd w:val="clear" w:color="auto" w:fill="auto"/>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20_____</w:t>
            </w:r>
          </w:p>
        </w:tc>
      </w:tr>
      <w:tr w:rsidR="005B1A71">
        <w:trPr>
          <w:trHeight w:val="432"/>
          <w:jc w:val="center"/>
        </w:trPr>
        <w:tc>
          <w:tcPr>
            <w:tcW w:w="4320" w:type="dxa"/>
            <w:shd w:val="clear" w:color="auto" w:fill="auto"/>
            <w:vAlign w:val="center"/>
          </w:tcPr>
          <w:p w:rsidR="005B1A71" w:rsidRDefault="005B1A71">
            <w:pPr>
              <w:rPr>
                <w:rFonts w:ascii="Cambria" w:eastAsia="Cambria" w:hAnsi="Cambria" w:cs="Cambria"/>
                <w:sz w:val="18"/>
                <w:szCs w:val="18"/>
              </w:rPr>
            </w:pPr>
          </w:p>
        </w:tc>
        <w:tc>
          <w:tcPr>
            <w:tcW w:w="3119" w:type="dxa"/>
            <w:gridSpan w:val="3"/>
            <w:shd w:val="clear" w:color="auto" w:fill="auto"/>
            <w:vAlign w:val="center"/>
          </w:tcPr>
          <w:p w:rsidR="005B1A71" w:rsidRDefault="00083E16">
            <w:pPr>
              <w:jc w:val="center"/>
              <w:rPr>
                <w:rFonts w:ascii="Cambria" w:eastAsia="Cambria" w:hAnsi="Cambria" w:cs="Cambria"/>
                <w:b/>
                <w:sz w:val="18"/>
                <w:szCs w:val="18"/>
              </w:rPr>
            </w:pPr>
            <w:r>
              <w:rPr>
                <w:rFonts w:ascii="Cambria" w:eastAsia="Cambria" w:hAnsi="Cambria" w:cs="Cambria"/>
                <w:b/>
                <w:sz w:val="18"/>
                <w:szCs w:val="18"/>
              </w:rPr>
              <w:t>(Audited)</w:t>
            </w:r>
          </w:p>
        </w:tc>
        <w:tc>
          <w:tcPr>
            <w:tcW w:w="2160" w:type="dxa"/>
            <w:gridSpan w:val="2"/>
            <w:shd w:val="clear" w:color="auto" w:fill="auto"/>
            <w:vAlign w:val="center"/>
          </w:tcPr>
          <w:p w:rsidR="005B1A71" w:rsidRDefault="00083E16">
            <w:pPr>
              <w:jc w:val="center"/>
              <w:rPr>
                <w:rFonts w:ascii="Cambria" w:eastAsia="Cambria" w:hAnsi="Cambria" w:cs="Cambria"/>
                <w:b/>
                <w:sz w:val="18"/>
                <w:szCs w:val="18"/>
              </w:rPr>
            </w:pPr>
            <w:r>
              <w:rPr>
                <w:rFonts w:ascii="Cambria" w:eastAsia="Cambria" w:hAnsi="Cambria" w:cs="Cambria"/>
                <w:b/>
                <w:sz w:val="18"/>
                <w:szCs w:val="18"/>
              </w:rPr>
              <w:t>(Audited)</w:t>
            </w:r>
          </w:p>
        </w:tc>
      </w:tr>
      <w:tr w:rsidR="005B1A71">
        <w:trPr>
          <w:trHeight w:val="432"/>
          <w:jc w:val="center"/>
        </w:trPr>
        <w:tc>
          <w:tcPr>
            <w:tcW w:w="4320" w:type="dxa"/>
            <w:shd w:val="clear" w:color="auto" w:fill="auto"/>
            <w:vAlign w:val="center"/>
          </w:tcPr>
          <w:p w:rsidR="005B1A71" w:rsidRDefault="005B1A71">
            <w:pPr>
              <w:rPr>
                <w:rFonts w:ascii="Cambria" w:eastAsia="Cambria" w:hAnsi="Cambria" w:cs="Cambria"/>
                <w:sz w:val="18"/>
                <w:szCs w:val="18"/>
              </w:rPr>
            </w:pPr>
          </w:p>
        </w:tc>
        <w:tc>
          <w:tcPr>
            <w:tcW w:w="5279" w:type="dxa"/>
            <w:gridSpan w:val="5"/>
            <w:shd w:val="clear" w:color="auto" w:fill="auto"/>
          </w:tcPr>
          <w:p w:rsidR="005B1A71" w:rsidRDefault="00083E16">
            <w:pPr>
              <w:jc w:val="center"/>
              <w:rPr>
                <w:rFonts w:ascii="Cambria" w:eastAsia="Cambria" w:hAnsi="Cambria" w:cs="Cambria"/>
                <w:b/>
                <w:sz w:val="18"/>
                <w:szCs w:val="18"/>
              </w:rPr>
            </w:pPr>
            <w:r>
              <w:rPr>
                <w:rFonts w:ascii="Cambria" w:eastAsia="Cambria" w:hAnsi="Cambria" w:cs="Cambria"/>
                <w:b/>
                <w:sz w:val="18"/>
                <w:szCs w:val="18"/>
              </w:rPr>
              <w:t>(in millions except per share figures or where otherwise indicated)</w:t>
            </w:r>
          </w:p>
        </w:tc>
      </w:tr>
      <w:tr w:rsidR="005B1A71">
        <w:trPr>
          <w:trHeight w:val="432"/>
          <w:jc w:val="center"/>
        </w:trPr>
        <w:tc>
          <w:tcPr>
            <w:tcW w:w="4320" w:type="dxa"/>
            <w:shd w:val="clear" w:color="auto" w:fill="auto"/>
            <w:vAlign w:val="center"/>
          </w:tcPr>
          <w:p w:rsidR="005B1A71" w:rsidRDefault="00083E16">
            <w:pPr>
              <w:ind w:left="200" w:hanging="200"/>
              <w:rPr>
                <w:rFonts w:ascii="Cambria" w:eastAsia="Cambria" w:hAnsi="Cambria" w:cs="Cambria"/>
                <w:sz w:val="18"/>
                <w:szCs w:val="18"/>
              </w:rPr>
            </w:pPr>
            <w:r>
              <w:rPr>
                <w:rFonts w:ascii="Cambria" w:eastAsia="Cambria" w:hAnsi="Cambria" w:cs="Cambria"/>
                <w:b/>
                <w:sz w:val="18"/>
                <w:szCs w:val="18"/>
              </w:rPr>
              <w:t>Consolidated Statements of Income Data</w:t>
            </w:r>
          </w:p>
        </w:tc>
        <w:tc>
          <w:tcPr>
            <w:tcW w:w="1046" w:type="dxa"/>
            <w:shd w:val="clear" w:color="auto" w:fill="auto"/>
          </w:tcPr>
          <w:p w:rsidR="005B1A71" w:rsidRDefault="005B1A71">
            <w:pPr>
              <w:rPr>
                <w:rFonts w:ascii="Cambria" w:eastAsia="Cambria" w:hAnsi="Cambria" w:cs="Cambria"/>
                <w:sz w:val="18"/>
                <w:szCs w:val="18"/>
              </w:rPr>
            </w:pPr>
          </w:p>
        </w:tc>
        <w:tc>
          <w:tcPr>
            <w:tcW w:w="1042" w:type="dxa"/>
            <w:shd w:val="clear" w:color="auto" w:fill="auto"/>
          </w:tcPr>
          <w:p w:rsidR="005B1A71" w:rsidRDefault="005B1A71">
            <w:pPr>
              <w:rPr>
                <w:rFonts w:ascii="Cambria" w:eastAsia="Cambria" w:hAnsi="Cambria" w:cs="Cambria"/>
                <w:sz w:val="18"/>
                <w:szCs w:val="18"/>
              </w:rPr>
            </w:pPr>
          </w:p>
        </w:tc>
        <w:tc>
          <w:tcPr>
            <w:tcW w:w="1031" w:type="dxa"/>
            <w:shd w:val="clear" w:color="auto" w:fill="auto"/>
          </w:tcPr>
          <w:p w:rsidR="005B1A71" w:rsidRDefault="005B1A71">
            <w:pPr>
              <w:rPr>
                <w:rFonts w:ascii="Cambria" w:eastAsia="Cambria" w:hAnsi="Cambria" w:cs="Cambria"/>
                <w:sz w:val="18"/>
                <w:szCs w:val="18"/>
              </w:rPr>
            </w:pPr>
          </w:p>
        </w:tc>
        <w:tc>
          <w:tcPr>
            <w:tcW w:w="1051" w:type="dxa"/>
            <w:shd w:val="clear" w:color="auto" w:fill="auto"/>
          </w:tcPr>
          <w:p w:rsidR="005B1A71" w:rsidRDefault="005B1A71">
            <w:pPr>
              <w:rPr>
                <w:rFonts w:ascii="Cambria" w:eastAsia="Cambria" w:hAnsi="Cambria" w:cs="Cambria"/>
                <w:sz w:val="18"/>
                <w:szCs w:val="18"/>
              </w:rPr>
            </w:pPr>
          </w:p>
        </w:tc>
        <w:tc>
          <w:tcPr>
            <w:tcW w:w="1109" w:type="dxa"/>
            <w:shd w:val="clear" w:color="auto" w:fill="auto"/>
          </w:tcPr>
          <w:p w:rsidR="005B1A71" w:rsidRDefault="005B1A71">
            <w:pPr>
              <w:rPr>
                <w:rFonts w:ascii="Cambria" w:eastAsia="Cambria" w:hAnsi="Cambria" w:cs="Cambria"/>
                <w:sz w:val="18"/>
                <w:szCs w:val="18"/>
              </w:rPr>
            </w:pPr>
          </w:p>
        </w:tc>
      </w:tr>
    </w:tbl>
    <w:p w:rsidR="005B1A71" w:rsidRDefault="005B1A71">
      <w:pPr>
        <w:pStyle w:val="Heading3"/>
        <w:rPr>
          <w:sz w:val="22"/>
          <w:szCs w:val="22"/>
          <w:u w:val="single"/>
        </w:rPr>
      </w:pPr>
    </w:p>
    <w:tbl>
      <w:tblPr>
        <w:tblStyle w:val="afffffb"/>
        <w:tblW w:w="9540" w:type="dxa"/>
        <w:tblInd w:w="-252" w:type="dxa"/>
        <w:tblLayout w:type="fixed"/>
        <w:tblLook w:val="0000" w:firstRow="0" w:lastRow="0" w:firstColumn="0" w:lastColumn="0" w:noHBand="0" w:noVBand="0"/>
      </w:tblPr>
      <w:tblGrid>
        <w:gridCol w:w="4320"/>
        <w:gridCol w:w="1530"/>
        <w:gridCol w:w="1440"/>
        <w:gridCol w:w="90"/>
        <w:gridCol w:w="810"/>
        <w:gridCol w:w="1350"/>
      </w:tblGrid>
      <w:tr w:rsidR="005B1A71">
        <w:trPr>
          <w:trHeight w:val="612"/>
        </w:trPr>
        <w:tc>
          <w:tcPr>
            <w:tcW w:w="4320" w:type="dxa"/>
            <w:shd w:val="clear" w:color="auto" w:fill="auto"/>
          </w:tcPr>
          <w:p w:rsidR="005B1A71" w:rsidRDefault="005B1A71">
            <w:pPr>
              <w:rPr>
                <w:rFonts w:ascii="Cambria" w:eastAsia="Cambria" w:hAnsi="Cambria" w:cs="Cambria"/>
                <w:sz w:val="18"/>
                <w:szCs w:val="18"/>
              </w:rPr>
            </w:pPr>
          </w:p>
        </w:tc>
        <w:tc>
          <w:tcPr>
            <w:tcW w:w="3060" w:type="dxa"/>
            <w:gridSpan w:val="3"/>
            <w:shd w:val="clear" w:color="auto" w:fill="auto"/>
          </w:tcPr>
          <w:p w:rsidR="005B1A71" w:rsidRDefault="005B1A71">
            <w:pPr>
              <w:pBdr>
                <w:bottom w:val="single" w:sz="4" w:space="1" w:color="000000"/>
              </w:pBdr>
              <w:jc w:val="center"/>
              <w:rPr>
                <w:rFonts w:ascii="Cambria" w:eastAsia="Cambria" w:hAnsi="Cambria" w:cs="Cambria"/>
                <w:sz w:val="18"/>
                <w:szCs w:val="18"/>
              </w:rPr>
            </w:pPr>
          </w:p>
          <w:p w:rsidR="005B1A71" w:rsidRDefault="00083E16">
            <w:pPr>
              <w:pBdr>
                <w:bottom w:val="single" w:sz="4" w:space="1" w:color="000000"/>
              </w:pBdr>
              <w:jc w:val="center"/>
              <w:rPr>
                <w:rFonts w:ascii="Cambria" w:eastAsia="Cambria" w:hAnsi="Cambria" w:cs="Cambria"/>
                <w:sz w:val="18"/>
                <w:szCs w:val="18"/>
              </w:rPr>
            </w:pPr>
            <w:r>
              <w:rPr>
                <w:rFonts w:ascii="Cambria" w:eastAsia="Cambria" w:hAnsi="Cambria" w:cs="Cambria"/>
                <w:sz w:val="18"/>
                <w:szCs w:val="18"/>
              </w:rPr>
              <w:t xml:space="preserve">As of the years ended </w:t>
            </w:r>
          </w:p>
        </w:tc>
        <w:tc>
          <w:tcPr>
            <w:tcW w:w="2160" w:type="dxa"/>
            <w:gridSpan w:val="2"/>
            <w:shd w:val="clear" w:color="auto" w:fill="auto"/>
          </w:tcPr>
          <w:p w:rsidR="005B1A71" w:rsidRDefault="00083E16">
            <w:pPr>
              <w:pBdr>
                <w:bottom w:val="single" w:sz="4" w:space="1" w:color="000000"/>
              </w:pBdr>
              <w:jc w:val="center"/>
              <w:rPr>
                <w:rFonts w:ascii="Cambria" w:eastAsia="Cambria" w:hAnsi="Cambria" w:cs="Cambria"/>
                <w:sz w:val="18"/>
                <w:szCs w:val="18"/>
              </w:rPr>
            </w:pPr>
            <w:r>
              <w:rPr>
                <w:rFonts w:ascii="Cambria" w:eastAsia="Cambria" w:hAnsi="Cambria" w:cs="Cambria"/>
                <w:sz w:val="18"/>
                <w:szCs w:val="18"/>
              </w:rPr>
              <w:t>As of the _______ months ended</w:t>
            </w:r>
          </w:p>
        </w:tc>
      </w:tr>
      <w:tr w:rsidR="005B1A71">
        <w:trPr>
          <w:trHeight w:val="243"/>
        </w:trPr>
        <w:tc>
          <w:tcPr>
            <w:tcW w:w="4320" w:type="dxa"/>
            <w:shd w:val="clear" w:color="auto" w:fill="auto"/>
            <w:vAlign w:val="center"/>
          </w:tcPr>
          <w:p w:rsidR="005B1A71" w:rsidRDefault="005B1A71">
            <w:pPr>
              <w:rPr>
                <w:rFonts w:ascii="Cambria" w:eastAsia="Cambria" w:hAnsi="Cambria" w:cs="Cambria"/>
                <w:sz w:val="18"/>
                <w:szCs w:val="18"/>
              </w:rPr>
            </w:pPr>
          </w:p>
        </w:tc>
        <w:tc>
          <w:tcPr>
            <w:tcW w:w="3060" w:type="dxa"/>
            <w:gridSpan w:val="3"/>
            <w:shd w:val="clear" w:color="auto" w:fill="auto"/>
            <w:vAlign w:val="center"/>
          </w:tcPr>
          <w:p w:rsidR="005B1A71" w:rsidRDefault="00083E16">
            <w:pPr>
              <w:jc w:val="center"/>
              <w:rPr>
                <w:rFonts w:ascii="Cambria" w:eastAsia="Cambria" w:hAnsi="Cambria" w:cs="Cambria"/>
                <w:b/>
                <w:sz w:val="18"/>
                <w:szCs w:val="18"/>
              </w:rPr>
            </w:pPr>
            <w:r>
              <w:rPr>
                <w:rFonts w:ascii="Cambria" w:eastAsia="Cambria" w:hAnsi="Cambria" w:cs="Cambria"/>
                <w:b/>
                <w:sz w:val="18"/>
                <w:szCs w:val="18"/>
              </w:rPr>
              <w:t>(Audited)</w:t>
            </w:r>
          </w:p>
        </w:tc>
        <w:tc>
          <w:tcPr>
            <w:tcW w:w="2160" w:type="dxa"/>
            <w:gridSpan w:val="2"/>
            <w:shd w:val="clear" w:color="auto" w:fill="auto"/>
            <w:vAlign w:val="center"/>
          </w:tcPr>
          <w:p w:rsidR="005B1A71" w:rsidRDefault="00083E16">
            <w:pPr>
              <w:jc w:val="center"/>
              <w:rPr>
                <w:rFonts w:ascii="Cambria" w:eastAsia="Cambria" w:hAnsi="Cambria" w:cs="Cambria"/>
                <w:b/>
                <w:sz w:val="18"/>
                <w:szCs w:val="18"/>
              </w:rPr>
            </w:pPr>
            <w:r>
              <w:rPr>
                <w:rFonts w:ascii="Cambria" w:eastAsia="Cambria" w:hAnsi="Cambria" w:cs="Cambria"/>
                <w:b/>
                <w:sz w:val="18"/>
                <w:szCs w:val="18"/>
              </w:rPr>
              <w:t>(Audited)</w:t>
            </w:r>
          </w:p>
        </w:tc>
      </w:tr>
      <w:tr w:rsidR="005B1A71">
        <w:trPr>
          <w:trHeight w:val="432"/>
        </w:trPr>
        <w:tc>
          <w:tcPr>
            <w:tcW w:w="4320" w:type="dxa"/>
            <w:shd w:val="clear" w:color="auto" w:fill="auto"/>
            <w:vAlign w:val="center"/>
          </w:tcPr>
          <w:p w:rsidR="005B1A71" w:rsidRDefault="005B1A71">
            <w:pPr>
              <w:rPr>
                <w:rFonts w:ascii="Cambria" w:eastAsia="Cambria" w:hAnsi="Cambria" w:cs="Cambria"/>
                <w:sz w:val="18"/>
                <w:szCs w:val="18"/>
              </w:rPr>
            </w:pPr>
          </w:p>
        </w:tc>
        <w:tc>
          <w:tcPr>
            <w:tcW w:w="1530" w:type="dxa"/>
            <w:shd w:val="clear" w:color="auto" w:fill="auto"/>
            <w:vAlign w:val="center"/>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20______</w:t>
            </w:r>
          </w:p>
        </w:tc>
        <w:tc>
          <w:tcPr>
            <w:tcW w:w="1440" w:type="dxa"/>
            <w:shd w:val="clear" w:color="auto" w:fill="auto"/>
            <w:vAlign w:val="center"/>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20______</w:t>
            </w:r>
          </w:p>
        </w:tc>
        <w:tc>
          <w:tcPr>
            <w:tcW w:w="900" w:type="dxa"/>
            <w:gridSpan w:val="2"/>
            <w:shd w:val="clear" w:color="auto" w:fill="auto"/>
            <w:vAlign w:val="center"/>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20______</w:t>
            </w:r>
          </w:p>
        </w:tc>
        <w:tc>
          <w:tcPr>
            <w:tcW w:w="1350" w:type="dxa"/>
            <w:shd w:val="clear" w:color="auto" w:fill="auto"/>
            <w:vAlign w:val="center"/>
          </w:tcPr>
          <w:p w:rsidR="005B1A71" w:rsidRDefault="00083E16">
            <w:pPr>
              <w:pBdr>
                <w:bottom w:val="single" w:sz="4" w:space="1" w:color="000000"/>
              </w:pBdr>
              <w:jc w:val="center"/>
              <w:rPr>
                <w:rFonts w:ascii="Cambria" w:eastAsia="Cambria" w:hAnsi="Cambria" w:cs="Cambria"/>
                <w:b/>
                <w:sz w:val="18"/>
                <w:szCs w:val="18"/>
              </w:rPr>
            </w:pPr>
            <w:r>
              <w:rPr>
                <w:rFonts w:ascii="Cambria" w:eastAsia="Cambria" w:hAnsi="Cambria" w:cs="Cambria"/>
                <w:b/>
                <w:sz w:val="18"/>
                <w:szCs w:val="18"/>
              </w:rPr>
              <w:t>20______</w:t>
            </w:r>
          </w:p>
        </w:tc>
      </w:tr>
      <w:tr w:rsidR="005B1A71">
        <w:trPr>
          <w:trHeight w:val="432"/>
        </w:trPr>
        <w:tc>
          <w:tcPr>
            <w:tcW w:w="4320" w:type="dxa"/>
            <w:shd w:val="clear" w:color="auto" w:fill="auto"/>
            <w:vAlign w:val="center"/>
          </w:tcPr>
          <w:p w:rsidR="005B1A71" w:rsidRDefault="00083E16">
            <w:pPr>
              <w:ind w:left="200" w:hanging="200"/>
              <w:rPr>
                <w:rFonts w:ascii="Cambria" w:eastAsia="Cambria" w:hAnsi="Cambria" w:cs="Cambria"/>
                <w:b/>
                <w:sz w:val="18"/>
                <w:szCs w:val="18"/>
              </w:rPr>
            </w:pPr>
            <w:r>
              <w:rPr>
                <w:rFonts w:ascii="Cambria" w:eastAsia="Cambria" w:hAnsi="Cambria" w:cs="Cambria"/>
                <w:b/>
                <w:sz w:val="18"/>
                <w:szCs w:val="18"/>
              </w:rPr>
              <w:t xml:space="preserve">Consolidated Statements of Financial </w:t>
            </w:r>
          </w:p>
          <w:p w:rsidR="005B1A71" w:rsidRDefault="00083E16">
            <w:pPr>
              <w:ind w:left="200" w:hanging="200"/>
              <w:rPr>
                <w:rFonts w:ascii="Cambria" w:eastAsia="Cambria" w:hAnsi="Cambria" w:cs="Cambria"/>
                <w:sz w:val="18"/>
                <w:szCs w:val="18"/>
              </w:rPr>
            </w:pPr>
            <w:r>
              <w:rPr>
                <w:rFonts w:ascii="Cambria" w:eastAsia="Cambria" w:hAnsi="Cambria" w:cs="Cambria"/>
                <w:b/>
                <w:sz w:val="18"/>
                <w:szCs w:val="18"/>
              </w:rPr>
              <w:t>Position Data</w:t>
            </w:r>
          </w:p>
        </w:tc>
        <w:tc>
          <w:tcPr>
            <w:tcW w:w="1530" w:type="dxa"/>
            <w:shd w:val="clear" w:color="auto" w:fill="auto"/>
            <w:vAlign w:val="center"/>
          </w:tcPr>
          <w:p w:rsidR="005B1A71" w:rsidRDefault="005B1A71">
            <w:pPr>
              <w:jc w:val="right"/>
              <w:rPr>
                <w:rFonts w:ascii="Cambria" w:eastAsia="Cambria" w:hAnsi="Cambria" w:cs="Cambria"/>
                <w:sz w:val="18"/>
                <w:szCs w:val="18"/>
              </w:rPr>
            </w:pPr>
          </w:p>
        </w:tc>
        <w:tc>
          <w:tcPr>
            <w:tcW w:w="1440" w:type="dxa"/>
            <w:shd w:val="clear" w:color="auto" w:fill="auto"/>
            <w:vAlign w:val="center"/>
          </w:tcPr>
          <w:p w:rsidR="005B1A71" w:rsidRDefault="005B1A71">
            <w:pPr>
              <w:jc w:val="right"/>
              <w:rPr>
                <w:rFonts w:ascii="Cambria" w:eastAsia="Cambria" w:hAnsi="Cambria" w:cs="Cambria"/>
                <w:sz w:val="18"/>
                <w:szCs w:val="18"/>
              </w:rPr>
            </w:pPr>
          </w:p>
        </w:tc>
        <w:tc>
          <w:tcPr>
            <w:tcW w:w="900" w:type="dxa"/>
            <w:gridSpan w:val="2"/>
            <w:shd w:val="clear" w:color="auto" w:fill="auto"/>
            <w:vAlign w:val="center"/>
          </w:tcPr>
          <w:p w:rsidR="005B1A71" w:rsidRDefault="005B1A71">
            <w:pPr>
              <w:jc w:val="right"/>
              <w:rPr>
                <w:rFonts w:ascii="Cambria" w:eastAsia="Cambria" w:hAnsi="Cambria" w:cs="Cambria"/>
                <w:sz w:val="18"/>
                <w:szCs w:val="18"/>
              </w:rPr>
            </w:pPr>
          </w:p>
        </w:tc>
        <w:tc>
          <w:tcPr>
            <w:tcW w:w="1350" w:type="dxa"/>
            <w:shd w:val="clear" w:color="auto" w:fill="auto"/>
            <w:vAlign w:val="center"/>
          </w:tcPr>
          <w:p w:rsidR="005B1A71" w:rsidRDefault="005B1A71">
            <w:pPr>
              <w:jc w:val="right"/>
              <w:rPr>
                <w:rFonts w:ascii="Cambria" w:eastAsia="Cambria" w:hAnsi="Cambria" w:cs="Cambria"/>
                <w:sz w:val="18"/>
                <w:szCs w:val="18"/>
              </w:rPr>
            </w:pPr>
          </w:p>
        </w:tc>
      </w:tr>
    </w:tbl>
    <w:p w:rsidR="005B1A71" w:rsidRDefault="005B1A71">
      <w:pPr>
        <w:rPr>
          <w:rFonts w:ascii="Cambria" w:eastAsia="Cambria" w:hAnsi="Cambria" w:cs="Cambria"/>
        </w:rPr>
      </w:pPr>
    </w:p>
    <w:p w:rsidR="005B1A71" w:rsidRDefault="005B1A71">
      <w:pPr>
        <w:rPr>
          <w:rFonts w:ascii="Cambria" w:eastAsia="Cambria" w:hAnsi="Cambria" w:cs="Cambria"/>
        </w:rPr>
      </w:pPr>
    </w:p>
    <w:tbl>
      <w:tblPr>
        <w:tblStyle w:val="afffffc"/>
        <w:tblW w:w="9540" w:type="dxa"/>
        <w:tblInd w:w="-252" w:type="dxa"/>
        <w:tblLayout w:type="fixed"/>
        <w:tblLook w:val="0000" w:firstRow="0" w:lastRow="0" w:firstColumn="0" w:lastColumn="0" w:noHBand="0" w:noVBand="0"/>
      </w:tblPr>
      <w:tblGrid>
        <w:gridCol w:w="4410"/>
        <w:gridCol w:w="1350"/>
        <w:gridCol w:w="1080"/>
        <w:gridCol w:w="1080"/>
        <w:gridCol w:w="1620"/>
      </w:tblGrid>
      <w:tr w:rsidR="005B1A71">
        <w:tc>
          <w:tcPr>
            <w:tcW w:w="4410" w:type="dxa"/>
            <w:shd w:val="clear" w:color="auto" w:fill="auto"/>
          </w:tcPr>
          <w:p w:rsidR="005B1A71" w:rsidRDefault="005B1A71">
            <w:pPr>
              <w:rPr>
                <w:sz w:val="18"/>
                <w:szCs w:val="18"/>
              </w:rPr>
            </w:pPr>
          </w:p>
        </w:tc>
        <w:tc>
          <w:tcPr>
            <w:tcW w:w="3510" w:type="dxa"/>
            <w:gridSpan w:val="3"/>
            <w:shd w:val="clear" w:color="auto" w:fill="auto"/>
          </w:tcPr>
          <w:p w:rsidR="005B1A71" w:rsidRDefault="00083E16">
            <w:pPr>
              <w:pBdr>
                <w:bottom w:val="single" w:sz="4" w:space="1" w:color="000000"/>
              </w:pBdr>
              <w:jc w:val="center"/>
              <w:rPr>
                <w:b/>
                <w:sz w:val="18"/>
                <w:szCs w:val="18"/>
              </w:rPr>
            </w:pPr>
            <w:r>
              <w:rPr>
                <w:b/>
                <w:sz w:val="18"/>
                <w:szCs w:val="18"/>
              </w:rPr>
              <w:t xml:space="preserve">For the years ended </w:t>
            </w:r>
            <w:r>
              <w:rPr>
                <w:b/>
                <w:sz w:val="18"/>
                <w:szCs w:val="18"/>
              </w:rPr>
              <w:br/>
              <w:t>December 31,</w:t>
            </w:r>
          </w:p>
          <w:p w:rsidR="005B1A71" w:rsidRDefault="005B1A71">
            <w:pPr>
              <w:pBdr>
                <w:bottom w:val="single" w:sz="4" w:space="1" w:color="000000"/>
              </w:pBdr>
              <w:jc w:val="center"/>
              <w:rPr>
                <w:b/>
                <w:sz w:val="18"/>
                <w:szCs w:val="18"/>
              </w:rPr>
            </w:pPr>
          </w:p>
        </w:tc>
        <w:tc>
          <w:tcPr>
            <w:tcW w:w="1620" w:type="dxa"/>
            <w:shd w:val="clear" w:color="auto" w:fill="auto"/>
          </w:tcPr>
          <w:p w:rsidR="005B1A71" w:rsidRDefault="00083E16">
            <w:pPr>
              <w:pBdr>
                <w:bottom w:val="single" w:sz="4" w:space="1" w:color="000000"/>
              </w:pBdr>
              <w:jc w:val="center"/>
              <w:rPr>
                <w:b/>
                <w:sz w:val="18"/>
                <w:szCs w:val="18"/>
              </w:rPr>
            </w:pPr>
            <w:r>
              <w:rPr>
                <w:b/>
                <w:sz w:val="18"/>
                <w:szCs w:val="18"/>
              </w:rPr>
              <w:t xml:space="preserve">For the _____ months ended </w:t>
            </w:r>
            <w:r>
              <w:rPr>
                <w:b/>
                <w:sz w:val="18"/>
                <w:szCs w:val="18"/>
              </w:rPr>
              <w:br/>
              <w:t>,</w:t>
            </w:r>
          </w:p>
        </w:tc>
      </w:tr>
      <w:tr w:rsidR="005B1A71">
        <w:trPr>
          <w:trHeight w:val="432"/>
        </w:trPr>
        <w:tc>
          <w:tcPr>
            <w:tcW w:w="4410" w:type="dxa"/>
            <w:shd w:val="clear" w:color="auto" w:fill="auto"/>
            <w:vAlign w:val="center"/>
          </w:tcPr>
          <w:p w:rsidR="005B1A71" w:rsidRDefault="005B1A71">
            <w:pPr>
              <w:rPr>
                <w:sz w:val="18"/>
                <w:szCs w:val="18"/>
              </w:rPr>
            </w:pPr>
          </w:p>
        </w:tc>
        <w:tc>
          <w:tcPr>
            <w:tcW w:w="1350" w:type="dxa"/>
            <w:shd w:val="clear" w:color="auto" w:fill="auto"/>
            <w:vAlign w:val="center"/>
          </w:tcPr>
          <w:p w:rsidR="005B1A71" w:rsidRDefault="00083E16">
            <w:pPr>
              <w:pBdr>
                <w:bottom w:val="single" w:sz="4" w:space="1" w:color="000000"/>
              </w:pBdr>
              <w:jc w:val="center"/>
              <w:rPr>
                <w:b/>
                <w:sz w:val="18"/>
                <w:szCs w:val="18"/>
              </w:rPr>
            </w:pPr>
            <w:r>
              <w:rPr>
                <w:b/>
                <w:sz w:val="18"/>
                <w:szCs w:val="18"/>
              </w:rPr>
              <w:t>20___</w:t>
            </w:r>
          </w:p>
        </w:tc>
        <w:tc>
          <w:tcPr>
            <w:tcW w:w="1080" w:type="dxa"/>
            <w:shd w:val="clear" w:color="auto" w:fill="auto"/>
            <w:vAlign w:val="center"/>
          </w:tcPr>
          <w:p w:rsidR="005B1A71" w:rsidRDefault="00083E16">
            <w:pPr>
              <w:pBdr>
                <w:bottom w:val="single" w:sz="4" w:space="1" w:color="000000"/>
              </w:pBdr>
              <w:jc w:val="center"/>
              <w:rPr>
                <w:b/>
                <w:sz w:val="18"/>
                <w:szCs w:val="18"/>
              </w:rPr>
            </w:pPr>
            <w:r>
              <w:rPr>
                <w:b/>
                <w:sz w:val="18"/>
                <w:szCs w:val="18"/>
              </w:rPr>
              <w:t>20____</w:t>
            </w:r>
          </w:p>
        </w:tc>
        <w:tc>
          <w:tcPr>
            <w:tcW w:w="1080" w:type="dxa"/>
            <w:shd w:val="clear" w:color="auto" w:fill="auto"/>
            <w:vAlign w:val="center"/>
          </w:tcPr>
          <w:p w:rsidR="005B1A71" w:rsidRDefault="00083E16">
            <w:pPr>
              <w:pBdr>
                <w:bottom w:val="single" w:sz="4" w:space="1" w:color="000000"/>
              </w:pBdr>
              <w:jc w:val="center"/>
              <w:rPr>
                <w:b/>
                <w:sz w:val="18"/>
                <w:szCs w:val="18"/>
              </w:rPr>
            </w:pPr>
            <w:r>
              <w:rPr>
                <w:b/>
                <w:sz w:val="18"/>
                <w:szCs w:val="18"/>
              </w:rPr>
              <w:t>20____</w:t>
            </w:r>
          </w:p>
        </w:tc>
        <w:tc>
          <w:tcPr>
            <w:tcW w:w="1620" w:type="dxa"/>
            <w:shd w:val="clear" w:color="auto" w:fill="auto"/>
            <w:vAlign w:val="center"/>
          </w:tcPr>
          <w:p w:rsidR="005B1A71" w:rsidRDefault="00083E16">
            <w:pPr>
              <w:pBdr>
                <w:bottom w:val="single" w:sz="4" w:space="1" w:color="000000"/>
              </w:pBdr>
              <w:jc w:val="center"/>
              <w:rPr>
                <w:b/>
                <w:sz w:val="18"/>
                <w:szCs w:val="18"/>
              </w:rPr>
            </w:pPr>
            <w:r>
              <w:rPr>
                <w:b/>
                <w:sz w:val="18"/>
                <w:szCs w:val="18"/>
              </w:rPr>
              <w:t>20___</w:t>
            </w:r>
          </w:p>
        </w:tc>
      </w:tr>
      <w:tr w:rsidR="005B1A71">
        <w:trPr>
          <w:trHeight w:val="306"/>
        </w:trPr>
        <w:tc>
          <w:tcPr>
            <w:tcW w:w="4410" w:type="dxa"/>
            <w:shd w:val="clear" w:color="auto" w:fill="auto"/>
            <w:vAlign w:val="center"/>
          </w:tcPr>
          <w:p w:rsidR="005B1A71" w:rsidRDefault="005B1A71">
            <w:pPr>
              <w:rPr>
                <w:sz w:val="18"/>
                <w:szCs w:val="18"/>
              </w:rPr>
            </w:pPr>
          </w:p>
        </w:tc>
        <w:tc>
          <w:tcPr>
            <w:tcW w:w="3510" w:type="dxa"/>
            <w:gridSpan w:val="3"/>
            <w:tcBorders>
              <w:bottom w:val="single" w:sz="4" w:space="0" w:color="000000"/>
            </w:tcBorders>
            <w:shd w:val="clear" w:color="auto" w:fill="auto"/>
            <w:vAlign w:val="center"/>
          </w:tcPr>
          <w:p w:rsidR="005B1A71" w:rsidRDefault="00083E16">
            <w:pPr>
              <w:jc w:val="center"/>
              <w:rPr>
                <w:b/>
                <w:sz w:val="18"/>
                <w:szCs w:val="18"/>
              </w:rPr>
            </w:pPr>
            <w:r>
              <w:rPr>
                <w:b/>
                <w:sz w:val="18"/>
                <w:szCs w:val="18"/>
              </w:rPr>
              <w:t>(Audited)</w:t>
            </w:r>
          </w:p>
        </w:tc>
        <w:tc>
          <w:tcPr>
            <w:tcW w:w="1620" w:type="dxa"/>
            <w:tcBorders>
              <w:bottom w:val="single" w:sz="4" w:space="0" w:color="000000"/>
            </w:tcBorders>
            <w:shd w:val="clear" w:color="auto" w:fill="auto"/>
            <w:vAlign w:val="center"/>
          </w:tcPr>
          <w:p w:rsidR="005B1A71" w:rsidRDefault="00083E16">
            <w:pPr>
              <w:jc w:val="center"/>
              <w:rPr>
                <w:b/>
                <w:sz w:val="18"/>
                <w:szCs w:val="18"/>
              </w:rPr>
            </w:pPr>
            <w:r>
              <w:rPr>
                <w:b/>
                <w:sz w:val="18"/>
                <w:szCs w:val="18"/>
              </w:rPr>
              <w:t>(Audited)</w:t>
            </w:r>
          </w:p>
        </w:tc>
      </w:tr>
      <w:tr w:rsidR="005B1A71">
        <w:trPr>
          <w:trHeight w:val="432"/>
        </w:trPr>
        <w:tc>
          <w:tcPr>
            <w:tcW w:w="4410" w:type="dxa"/>
            <w:shd w:val="clear" w:color="auto" w:fill="auto"/>
            <w:vAlign w:val="center"/>
          </w:tcPr>
          <w:p w:rsidR="005B1A71" w:rsidRDefault="00083E16">
            <w:pPr>
              <w:tabs>
                <w:tab w:val="right" w:pos="4410"/>
              </w:tabs>
              <w:ind w:left="200" w:hanging="200"/>
              <w:rPr>
                <w:sz w:val="18"/>
                <w:szCs w:val="18"/>
              </w:rPr>
            </w:pPr>
            <w:r>
              <w:rPr>
                <w:b/>
                <w:sz w:val="18"/>
                <w:szCs w:val="18"/>
              </w:rPr>
              <w:t>Cash Flow Data</w:t>
            </w:r>
          </w:p>
        </w:tc>
        <w:tc>
          <w:tcPr>
            <w:tcW w:w="1350" w:type="dxa"/>
            <w:tcBorders>
              <w:top w:val="single" w:sz="4" w:space="0" w:color="000000"/>
            </w:tcBorders>
            <w:shd w:val="clear" w:color="auto" w:fill="auto"/>
            <w:vAlign w:val="center"/>
          </w:tcPr>
          <w:p w:rsidR="005B1A71" w:rsidRDefault="005B1A71">
            <w:pPr>
              <w:tabs>
                <w:tab w:val="right" w:pos="4410"/>
              </w:tabs>
              <w:rPr>
                <w:sz w:val="18"/>
                <w:szCs w:val="18"/>
              </w:rPr>
            </w:pPr>
          </w:p>
        </w:tc>
        <w:tc>
          <w:tcPr>
            <w:tcW w:w="1080" w:type="dxa"/>
            <w:tcBorders>
              <w:top w:val="single" w:sz="4" w:space="0" w:color="000000"/>
            </w:tcBorders>
            <w:shd w:val="clear" w:color="auto" w:fill="auto"/>
            <w:vAlign w:val="center"/>
          </w:tcPr>
          <w:p w:rsidR="005B1A71" w:rsidRDefault="005B1A71">
            <w:pPr>
              <w:tabs>
                <w:tab w:val="right" w:pos="4410"/>
              </w:tabs>
              <w:rPr>
                <w:sz w:val="18"/>
                <w:szCs w:val="18"/>
              </w:rPr>
            </w:pPr>
          </w:p>
        </w:tc>
        <w:tc>
          <w:tcPr>
            <w:tcW w:w="1080" w:type="dxa"/>
            <w:tcBorders>
              <w:top w:val="single" w:sz="4" w:space="0" w:color="000000"/>
            </w:tcBorders>
            <w:shd w:val="clear" w:color="auto" w:fill="auto"/>
            <w:vAlign w:val="center"/>
          </w:tcPr>
          <w:p w:rsidR="005B1A71" w:rsidRDefault="005B1A71">
            <w:pPr>
              <w:tabs>
                <w:tab w:val="right" w:pos="4410"/>
              </w:tabs>
              <w:rPr>
                <w:sz w:val="18"/>
                <w:szCs w:val="18"/>
              </w:rPr>
            </w:pPr>
          </w:p>
        </w:tc>
        <w:tc>
          <w:tcPr>
            <w:tcW w:w="1620" w:type="dxa"/>
            <w:tcBorders>
              <w:top w:val="single" w:sz="4" w:space="0" w:color="000000"/>
            </w:tcBorders>
            <w:shd w:val="clear" w:color="auto" w:fill="auto"/>
            <w:vAlign w:val="center"/>
          </w:tcPr>
          <w:p w:rsidR="005B1A71" w:rsidRDefault="005B1A71">
            <w:pPr>
              <w:tabs>
                <w:tab w:val="right" w:pos="4410"/>
              </w:tabs>
              <w:rPr>
                <w:sz w:val="18"/>
                <w:szCs w:val="18"/>
              </w:rPr>
            </w:pPr>
          </w:p>
        </w:tc>
      </w:tr>
      <w:tr w:rsidR="005B1A71">
        <w:trPr>
          <w:trHeight w:val="432"/>
        </w:trPr>
        <w:tc>
          <w:tcPr>
            <w:tcW w:w="4410" w:type="dxa"/>
            <w:shd w:val="clear" w:color="auto" w:fill="auto"/>
            <w:vAlign w:val="center"/>
          </w:tcPr>
          <w:p w:rsidR="005B1A71" w:rsidRDefault="005B1A71">
            <w:pPr>
              <w:tabs>
                <w:tab w:val="right" w:pos="4410"/>
              </w:tabs>
              <w:ind w:left="200" w:hanging="200"/>
              <w:rPr>
                <w:b/>
                <w:sz w:val="18"/>
                <w:szCs w:val="18"/>
              </w:rPr>
            </w:pPr>
          </w:p>
        </w:tc>
        <w:tc>
          <w:tcPr>
            <w:tcW w:w="1350" w:type="dxa"/>
            <w:shd w:val="clear" w:color="auto" w:fill="auto"/>
            <w:vAlign w:val="center"/>
          </w:tcPr>
          <w:p w:rsidR="005B1A71" w:rsidRDefault="005B1A71">
            <w:pPr>
              <w:tabs>
                <w:tab w:val="right" w:pos="4410"/>
              </w:tabs>
              <w:rPr>
                <w:sz w:val="18"/>
                <w:szCs w:val="18"/>
              </w:rPr>
            </w:pPr>
          </w:p>
        </w:tc>
        <w:tc>
          <w:tcPr>
            <w:tcW w:w="1080" w:type="dxa"/>
            <w:shd w:val="clear" w:color="auto" w:fill="auto"/>
            <w:vAlign w:val="center"/>
          </w:tcPr>
          <w:p w:rsidR="005B1A71" w:rsidRDefault="005B1A71">
            <w:pPr>
              <w:tabs>
                <w:tab w:val="right" w:pos="4410"/>
              </w:tabs>
              <w:rPr>
                <w:sz w:val="18"/>
                <w:szCs w:val="18"/>
              </w:rPr>
            </w:pPr>
          </w:p>
        </w:tc>
        <w:tc>
          <w:tcPr>
            <w:tcW w:w="1080" w:type="dxa"/>
            <w:shd w:val="clear" w:color="auto" w:fill="auto"/>
            <w:vAlign w:val="center"/>
          </w:tcPr>
          <w:p w:rsidR="005B1A71" w:rsidRDefault="005B1A71">
            <w:pPr>
              <w:tabs>
                <w:tab w:val="right" w:pos="4410"/>
              </w:tabs>
              <w:rPr>
                <w:sz w:val="18"/>
                <w:szCs w:val="18"/>
              </w:rPr>
            </w:pPr>
          </w:p>
        </w:tc>
        <w:tc>
          <w:tcPr>
            <w:tcW w:w="1620" w:type="dxa"/>
            <w:shd w:val="clear" w:color="auto" w:fill="auto"/>
            <w:vAlign w:val="center"/>
          </w:tcPr>
          <w:p w:rsidR="005B1A71" w:rsidRDefault="005B1A71">
            <w:pPr>
              <w:tabs>
                <w:tab w:val="right" w:pos="4410"/>
              </w:tabs>
              <w:rPr>
                <w:sz w:val="18"/>
                <w:szCs w:val="18"/>
              </w:rPr>
            </w:pPr>
          </w:p>
        </w:tc>
      </w:tr>
    </w:tbl>
    <w:p w:rsidR="005B1A71" w:rsidRDefault="00083E16">
      <w:pPr>
        <w:pStyle w:val="Heading1"/>
        <w:rPr>
          <w:sz w:val="24"/>
          <w:szCs w:val="24"/>
        </w:rPr>
      </w:pPr>
      <w:bookmarkStart w:id="57" w:name="_Toc137556426"/>
      <w:r>
        <w:rPr>
          <w:sz w:val="24"/>
          <w:szCs w:val="24"/>
        </w:rPr>
        <w:lastRenderedPageBreak/>
        <w:t>Information on Independent Accountant and other Related Matters</w:t>
      </w:r>
      <w:bookmarkEnd w:id="57"/>
    </w:p>
    <w:p w:rsidR="005B1A71" w:rsidRDefault="005B1A71">
      <w:pPr>
        <w:jc w:val="both"/>
        <w:rPr>
          <w:rFonts w:ascii="Cambria" w:eastAsia="Cambria" w:hAnsi="Cambria" w:cs="Cambria"/>
          <w:sz w:val="20"/>
          <w:szCs w:val="20"/>
        </w:rPr>
      </w:pPr>
    </w:p>
    <w:p w:rsidR="005B1A71" w:rsidRDefault="00083E16">
      <w:pPr>
        <w:pStyle w:val="Heading3"/>
        <w:rPr>
          <w:sz w:val="20"/>
          <w:szCs w:val="20"/>
        </w:rPr>
      </w:pPr>
      <w:bookmarkStart w:id="58" w:name="_Toc137556427"/>
      <w:r>
        <w:rPr>
          <w:sz w:val="20"/>
          <w:szCs w:val="20"/>
        </w:rPr>
        <w:t>External Audit Fees and Services</w:t>
      </w:r>
      <w:bookmarkEnd w:id="58"/>
    </w:p>
    <w:p w:rsidR="005B1A71" w:rsidRDefault="00083E16">
      <w:pPr>
        <w:numPr>
          <w:ilvl w:val="0"/>
          <w:numId w:val="1"/>
        </w:numPr>
        <w:ind w:left="360"/>
        <w:jc w:val="both"/>
        <w:rPr>
          <w:rFonts w:ascii="Cambria" w:eastAsia="Cambria" w:hAnsi="Cambria" w:cs="Cambria"/>
        </w:rPr>
      </w:pPr>
      <w:r>
        <w:rPr>
          <w:rFonts w:ascii="Cambria" w:eastAsia="Cambria" w:hAnsi="Cambria" w:cs="Cambria"/>
          <w:sz w:val="20"/>
          <w:szCs w:val="20"/>
        </w:rPr>
        <w:t>The External Auditor has rendered (select all that apply):</w:t>
      </w:r>
    </w:p>
    <w:tbl>
      <w:tblPr>
        <w:tblStyle w:val="afffffd"/>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
        <w:gridCol w:w="8640"/>
      </w:tblGrid>
      <w:tr w:rsidR="005B1A71">
        <w:trPr>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shd w:val="clear" w:color="auto" w:fill="auto"/>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audit of the registrant’s annual financial statements or services that are normally provided by the external auditor in connection with statutory and regulatory filings or engagements for those fiscal years</w:t>
            </w:r>
          </w:p>
        </w:tc>
      </w:tr>
      <w:tr w:rsidR="005B1A71">
        <w:trPr>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shd w:val="clear" w:color="auto" w:fill="auto"/>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Other assurance and related services that are reasonable related to the performance of the audit or review of the registrant’s financial statements.</w:t>
            </w:r>
          </w:p>
        </w:tc>
      </w:tr>
      <w:tr w:rsidR="005B1A71">
        <w:trPr>
          <w:trHeight w:val="362"/>
          <w:jc w:val="center"/>
        </w:trPr>
        <w:tc>
          <w:tcPr>
            <w:tcW w:w="432" w:type="dxa"/>
            <w:shd w:val="clear" w:color="auto" w:fill="auto"/>
            <w:vAlign w:val="center"/>
          </w:tcPr>
          <w:p w:rsidR="005B1A71" w:rsidRDefault="005B1A71">
            <w:pPr>
              <w:jc w:val="center"/>
              <w:rPr>
                <w:rFonts w:ascii="Cambria" w:eastAsia="Cambria" w:hAnsi="Cambria" w:cs="Cambria"/>
                <w:b/>
                <w:color w:val="000000"/>
                <w:sz w:val="20"/>
                <w:szCs w:val="20"/>
              </w:rPr>
            </w:pPr>
          </w:p>
        </w:tc>
        <w:tc>
          <w:tcPr>
            <w:tcW w:w="8640" w:type="dxa"/>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The audit committee has approved the above mentioned services</w:t>
            </w:r>
          </w:p>
        </w:tc>
      </w:tr>
    </w:tbl>
    <w:p w:rsidR="005B1A71" w:rsidRDefault="005B1A71">
      <w:pPr>
        <w:rPr>
          <w:sz w:val="20"/>
          <w:szCs w:val="20"/>
        </w:rPr>
      </w:pPr>
    </w:p>
    <w:p w:rsidR="005B1A71" w:rsidRDefault="00083E16">
      <w:pPr>
        <w:numPr>
          <w:ilvl w:val="0"/>
          <w:numId w:val="1"/>
        </w:numPr>
        <w:ind w:left="360"/>
        <w:rPr>
          <w:rFonts w:ascii="Cambria" w:eastAsia="Cambria" w:hAnsi="Cambria" w:cs="Cambria"/>
        </w:rPr>
      </w:pPr>
      <w:r>
        <w:rPr>
          <w:rFonts w:ascii="Cambria" w:eastAsia="Cambria" w:hAnsi="Cambria" w:cs="Cambria"/>
          <w:sz w:val="20"/>
          <w:szCs w:val="20"/>
        </w:rPr>
        <w:t xml:space="preserve">The aggregate fees </w:t>
      </w:r>
      <w:proofErr w:type="gramStart"/>
      <w:r>
        <w:rPr>
          <w:rFonts w:ascii="Cambria" w:eastAsia="Cambria" w:hAnsi="Cambria" w:cs="Cambria"/>
          <w:sz w:val="20"/>
          <w:szCs w:val="20"/>
        </w:rPr>
        <w:t>billed  are</w:t>
      </w:r>
      <w:proofErr w:type="gramEnd"/>
      <w:r>
        <w:rPr>
          <w:rFonts w:ascii="Cambria" w:eastAsia="Cambria" w:hAnsi="Cambria" w:cs="Cambria"/>
          <w:sz w:val="20"/>
          <w:szCs w:val="20"/>
        </w:rPr>
        <w:t xml:space="preserve"> shown below</w:t>
      </w:r>
    </w:p>
    <w:tbl>
      <w:tblPr>
        <w:tblStyle w:val="afffffe"/>
        <w:tblW w:w="88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982"/>
        <w:gridCol w:w="2983"/>
      </w:tblGrid>
      <w:tr w:rsidR="005B1A71">
        <w:trPr>
          <w:trHeight w:val="360"/>
        </w:trPr>
        <w:tc>
          <w:tcPr>
            <w:tcW w:w="2880"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Year</w:t>
            </w:r>
          </w:p>
        </w:tc>
        <w:tc>
          <w:tcPr>
            <w:tcW w:w="2982"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20__</w:t>
            </w:r>
          </w:p>
        </w:tc>
        <w:tc>
          <w:tcPr>
            <w:tcW w:w="2983" w:type="dxa"/>
            <w:shd w:val="clear" w:color="auto" w:fill="auto"/>
            <w:vAlign w:val="center"/>
          </w:tcPr>
          <w:p w:rsidR="005B1A71" w:rsidRDefault="00083E16">
            <w:pPr>
              <w:jc w:val="center"/>
              <w:rPr>
                <w:rFonts w:ascii="Cambria" w:eastAsia="Cambria" w:hAnsi="Cambria" w:cs="Cambria"/>
                <w:sz w:val="20"/>
                <w:szCs w:val="20"/>
              </w:rPr>
            </w:pPr>
            <w:r>
              <w:rPr>
                <w:rFonts w:ascii="Cambria" w:eastAsia="Cambria" w:hAnsi="Cambria" w:cs="Cambria"/>
                <w:sz w:val="20"/>
                <w:szCs w:val="20"/>
              </w:rPr>
              <w:t>20__</w:t>
            </w:r>
          </w:p>
        </w:tc>
      </w:tr>
      <w:tr w:rsidR="005B1A71">
        <w:trPr>
          <w:trHeight w:val="360"/>
        </w:trPr>
        <w:tc>
          <w:tcPr>
            <w:tcW w:w="2880"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Audit Fees</w:t>
            </w:r>
          </w:p>
        </w:tc>
        <w:tc>
          <w:tcPr>
            <w:tcW w:w="2982" w:type="dxa"/>
            <w:shd w:val="clear" w:color="auto" w:fill="auto"/>
            <w:vAlign w:val="center"/>
          </w:tcPr>
          <w:p w:rsidR="005B1A71" w:rsidRDefault="005B1A71">
            <w:pPr>
              <w:jc w:val="center"/>
              <w:rPr>
                <w:rFonts w:ascii="Cambria" w:eastAsia="Cambria" w:hAnsi="Cambria" w:cs="Cambria"/>
                <w:sz w:val="20"/>
                <w:szCs w:val="20"/>
              </w:rPr>
            </w:pPr>
          </w:p>
        </w:tc>
        <w:tc>
          <w:tcPr>
            <w:tcW w:w="2983"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2880"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Tax Fees</w:t>
            </w:r>
          </w:p>
        </w:tc>
        <w:tc>
          <w:tcPr>
            <w:tcW w:w="2982" w:type="dxa"/>
            <w:shd w:val="clear" w:color="auto" w:fill="auto"/>
            <w:vAlign w:val="center"/>
          </w:tcPr>
          <w:p w:rsidR="005B1A71" w:rsidRDefault="005B1A71">
            <w:pPr>
              <w:jc w:val="center"/>
              <w:rPr>
                <w:rFonts w:ascii="Cambria" w:eastAsia="Cambria" w:hAnsi="Cambria" w:cs="Cambria"/>
                <w:sz w:val="20"/>
                <w:szCs w:val="20"/>
              </w:rPr>
            </w:pPr>
          </w:p>
        </w:tc>
        <w:tc>
          <w:tcPr>
            <w:tcW w:w="2983" w:type="dxa"/>
            <w:shd w:val="clear" w:color="auto" w:fill="auto"/>
            <w:vAlign w:val="center"/>
          </w:tcPr>
          <w:p w:rsidR="005B1A71" w:rsidRDefault="005B1A71">
            <w:pPr>
              <w:jc w:val="center"/>
              <w:rPr>
                <w:rFonts w:ascii="Cambria" w:eastAsia="Cambria" w:hAnsi="Cambria" w:cs="Cambria"/>
                <w:sz w:val="20"/>
                <w:szCs w:val="20"/>
              </w:rPr>
            </w:pPr>
          </w:p>
        </w:tc>
      </w:tr>
      <w:tr w:rsidR="005B1A71">
        <w:trPr>
          <w:trHeight w:val="360"/>
        </w:trPr>
        <w:tc>
          <w:tcPr>
            <w:tcW w:w="2880" w:type="dxa"/>
            <w:shd w:val="clear" w:color="auto" w:fill="auto"/>
            <w:vAlign w:val="center"/>
          </w:tcPr>
          <w:p w:rsidR="005B1A71" w:rsidRDefault="00083E16">
            <w:pPr>
              <w:rPr>
                <w:rFonts w:ascii="Cambria" w:eastAsia="Cambria" w:hAnsi="Cambria" w:cs="Cambria"/>
                <w:sz w:val="20"/>
                <w:szCs w:val="20"/>
              </w:rPr>
            </w:pPr>
            <w:r>
              <w:rPr>
                <w:rFonts w:ascii="Cambria" w:eastAsia="Cambria" w:hAnsi="Cambria" w:cs="Cambria"/>
                <w:sz w:val="20"/>
                <w:szCs w:val="20"/>
              </w:rPr>
              <w:t>All Other Fees</w:t>
            </w:r>
          </w:p>
        </w:tc>
        <w:tc>
          <w:tcPr>
            <w:tcW w:w="2982" w:type="dxa"/>
            <w:shd w:val="clear" w:color="auto" w:fill="auto"/>
            <w:vAlign w:val="center"/>
          </w:tcPr>
          <w:p w:rsidR="005B1A71" w:rsidRDefault="005B1A71">
            <w:pPr>
              <w:jc w:val="center"/>
              <w:rPr>
                <w:rFonts w:ascii="Cambria" w:eastAsia="Cambria" w:hAnsi="Cambria" w:cs="Cambria"/>
                <w:sz w:val="20"/>
                <w:szCs w:val="20"/>
              </w:rPr>
            </w:pPr>
          </w:p>
        </w:tc>
        <w:tc>
          <w:tcPr>
            <w:tcW w:w="2983" w:type="dxa"/>
            <w:shd w:val="clear" w:color="auto" w:fill="auto"/>
            <w:vAlign w:val="center"/>
          </w:tcPr>
          <w:p w:rsidR="005B1A71" w:rsidRDefault="005B1A71">
            <w:pPr>
              <w:jc w:val="center"/>
              <w:rPr>
                <w:rFonts w:ascii="Cambria" w:eastAsia="Cambria" w:hAnsi="Cambria" w:cs="Cambria"/>
                <w:sz w:val="20"/>
                <w:szCs w:val="20"/>
              </w:rPr>
            </w:pPr>
          </w:p>
        </w:tc>
      </w:tr>
    </w:tbl>
    <w:p w:rsidR="005B1A71" w:rsidRDefault="00083E16">
      <w:pPr>
        <w:tabs>
          <w:tab w:val="left" w:pos="6424"/>
        </w:tabs>
        <w:rPr>
          <w:sz w:val="20"/>
          <w:szCs w:val="20"/>
        </w:rPr>
      </w:pPr>
      <w:r>
        <w:rPr>
          <w:sz w:val="20"/>
          <w:szCs w:val="20"/>
        </w:rPr>
        <w:tab/>
      </w:r>
    </w:p>
    <w:p w:rsidR="005B1A71" w:rsidRDefault="00083E16">
      <w:pPr>
        <w:pStyle w:val="Heading3"/>
        <w:rPr>
          <w:sz w:val="20"/>
          <w:szCs w:val="20"/>
        </w:rPr>
      </w:pPr>
      <w:bookmarkStart w:id="59" w:name="_Toc137556428"/>
      <w:r>
        <w:rPr>
          <w:sz w:val="20"/>
          <w:szCs w:val="20"/>
        </w:rPr>
        <w:t>Changes in and Disagreements with Accountants on Accounting and Financial Disclosure</w:t>
      </w:r>
      <w:bookmarkEnd w:id="59"/>
    </w:p>
    <w:p w:rsidR="005B1A71" w:rsidRDefault="005B1A71">
      <w:pPr>
        <w:rPr>
          <w:sz w:val="20"/>
          <w:szCs w:val="20"/>
        </w:rPr>
      </w:pPr>
    </w:p>
    <w:p w:rsidR="005B1A71" w:rsidRDefault="00083E16">
      <w:pPr>
        <w:numPr>
          <w:ilvl w:val="0"/>
          <w:numId w:val="1"/>
        </w:numPr>
        <w:ind w:left="360"/>
        <w:rPr>
          <w:rFonts w:ascii="Cambria" w:eastAsia="Cambria" w:hAnsi="Cambria" w:cs="Cambria"/>
        </w:rPr>
      </w:pPr>
      <w:r>
        <w:rPr>
          <w:rFonts w:ascii="Cambria" w:eastAsia="Cambria" w:hAnsi="Cambria" w:cs="Cambria"/>
          <w:sz w:val="20"/>
          <w:szCs w:val="20"/>
        </w:rPr>
        <w:t>The Issuer has no disagreement with its external auditor on any matter regarding (select all that apply):</w:t>
      </w:r>
    </w:p>
    <w:tbl>
      <w:tblPr>
        <w:tblStyle w:val="affffff"/>
        <w:tblW w:w="8982" w:type="dxa"/>
        <w:jc w:val="center"/>
        <w:tblLayout w:type="fixed"/>
        <w:tblLook w:val="0400" w:firstRow="0" w:lastRow="0" w:firstColumn="0" w:lastColumn="0" w:noHBand="0" w:noVBand="1"/>
      </w:tblPr>
      <w:tblGrid>
        <w:gridCol w:w="250"/>
        <w:gridCol w:w="425"/>
        <w:gridCol w:w="8307"/>
      </w:tblGrid>
      <w:tr w:rsidR="005B1A71">
        <w:trPr>
          <w:trHeight w:val="288"/>
          <w:jc w:val="center"/>
        </w:trPr>
        <w:tc>
          <w:tcPr>
            <w:tcW w:w="127" w:type="dxa"/>
          </w:tcPr>
          <w:p w:rsidR="005B1A71" w:rsidRDefault="005B1A71">
            <w:pPr>
              <w:widowControl w:val="0"/>
              <w:pBdr>
                <w:top w:val="nil"/>
                <w:left w:val="nil"/>
                <w:bottom w:val="nil"/>
                <w:right w:val="nil"/>
                <w:between w:val="nil"/>
              </w:pBdr>
              <w:spacing w:line="276" w:lineRule="auto"/>
              <w:rPr>
                <w:rFonts w:ascii="Cambria" w:eastAsia="Cambria" w:hAnsi="Cambria" w:cs="Cambria"/>
                <w:sz w:val="20"/>
                <w:szCs w:val="20"/>
              </w:rPr>
            </w:pPr>
          </w:p>
        </w:tc>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Accounting principles or practices</w:t>
            </w:r>
          </w:p>
        </w:tc>
      </w:tr>
      <w:tr w:rsidR="005B1A71">
        <w:trPr>
          <w:trHeight w:val="288"/>
          <w:jc w:val="center"/>
        </w:trPr>
        <w:tc>
          <w:tcPr>
            <w:tcW w:w="127" w:type="dxa"/>
          </w:tcPr>
          <w:p w:rsidR="005B1A71" w:rsidRDefault="005B1A71">
            <w:pPr>
              <w:widowControl w:val="0"/>
              <w:pBdr>
                <w:top w:val="nil"/>
                <w:left w:val="nil"/>
                <w:bottom w:val="nil"/>
                <w:right w:val="nil"/>
                <w:between w:val="nil"/>
              </w:pBdr>
              <w:spacing w:line="276" w:lineRule="auto"/>
              <w:rPr>
                <w:rFonts w:ascii="Cambria" w:eastAsia="Cambria" w:hAnsi="Cambria" w:cs="Cambria"/>
                <w:color w:val="000000"/>
                <w:sz w:val="20"/>
                <w:szCs w:val="20"/>
              </w:rPr>
            </w:pPr>
          </w:p>
        </w:tc>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Financial statement disclosures</w:t>
            </w:r>
          </w:p>
        </w:tc>
      </w:tr>
      <w:tr w:rsidR="005B1A71">
        <w:trPr>
          <w:trHeight w:val="288"/>
          <w:jc w:val="center"/>
        </w:trPr>
        <w:tc>
          <w:tcPr>
            <w:tcW w:w="127" w:type="dxa"/>
          </w:tcPr>
          <w:p w:rsidR="005B1A71" w:rsidRDefault="005B1A71">
            <w:pPr>
              <w:widowControl w:val="0"/>
              <w:pBdr>
                <w:top w:val="nil"/>
                <w:left w:val="nil"/>
                <w:bottom w:val="nil"/>
                <w:right w:val="nil"/>
                <w:between w:val="nil"/>
              </w:pBdr>
              <w:spacing w:line="276" w:lineRule="auto"/>
              <w:rPr>
                <w:rFonts w:ascii="Cambria" w:eastAsia="Cambria" w:hAnsi="Cambria" w:cs="Cambria"/>
                <w:color w:val="000000"/>
                <w:sz w:val="20"/>
                <w:szCs w:val="20"/>
              </w:rPr>
            </w:pPr>
          </w:p>
        </w:tc>
        <w:tc>
          <w:tcPr>
            <w:tcW w:w="4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5B1A71">
            <w:pPr>
              <w:jc w:val="center"/>
              <w:rPr>
                <w:rFonts w:ascii="Cambria" w:eastAsia="Cambria" w:hAnsi="Cambria" w:cs="Cambria"/>
                <w:b/>
                <w:color w:val="000000"/>
                <w:sz w:val="20"/>
                <w:szCs w:val="20"/>
              </w:rPr>
            </w:pPr>
          </w:p>
        </w:tc>
        <w:tc>
          <w:tcPr>
            <w:tcW w:w="86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1A71" w:rsidRDefault="00083E16">
            <w:pPr>
              <w:rPr>
                <w:rFonts w:ascii="Cambria" w:eastAsia="Cambria" w:hAnsi="Cambria" w:cs="Cambria"/>
                <w:color w:val="000000"/>
                <w:sz w:val="20"/>
                <w:szCs w:val="20"/>
              </w:rPr>
            </w:pPr>
            <w:r>
              <w:rPr>
                <w:rFonts w:ascii="Cambria" w:eastAsia="Cambria" w:hAnsi="Cambria" w:cs="Cambria"/>
                <w:color w:val="000000"/>
                <w:sz w:val="20"/>
                <w:szCs w:val="20"/>
              </w:rPr>
              <w:t>Auditing scope or procedure</w:t>
            </w:r>
          </w:p>
        </w:tc>
      </w:tr>
      <w:tr w:rsidR="005B1A71">
        <w:trPr>
          <w:trHeight w:val="1520"/>
          <w:jc w:val="center"/>
        </w:trPr>
        <w:tc>
          <w:tcPr>
            <w:tcW w:w="9180" w:type="dxa"/>
            <w:gridSpan w:val="3"/>
            <w:tcBorders>
              <w:top w:val="nil"/>
              <w:left w:val="nil"/>
              <w:bottom w:val="nil"/>
              <w:right w:val="nil"/>
            </w:tcBorders>
            <w:shd w:val="clear" w:color="auto" w:fill="auto"/>
          </w:tcPr>
          <w:p w:rsidR="005B1A71" w:rsidRPr="001D0B72" w:rsidRDefault="00083E16" w:rsidP="001D0B72">
            <w:pPr>
              <w:pStyle w:val="NoSpacing"/>
              <w:numPr>
                <w:ilvl w:val="0"/>
                <w:numId w:val="20"/>
              </w:numPr>
              <w:rPr>
                <w:rFonts w:asciiTheme="minorHAnsi" w:eastAsia="Cambria" w:hAnsiTheme="minorHAnsi"/>
                <w:sz w:val="20"/>
                <w:szCs w:val="20"/>
              </w:rPr>
            </w:pPr>
            <w:r w:rsidRPr="001D0B72">
              <w:rPr>
                <w:rFonts w:asciiTheme="minorHAnsi" w:eastAsia="Cambria" w:hAnsiTheme="minorHAnsi"/>
                <w:sz w:val="20"/>
                <w:szCs w:val="20"/>
              </w:rPr>
              <w:t>If during the registrant's two most recent fiscal years or any subsequent interim period, an independent accountant who was previously engaged as the principal accountant to audit the registrant's financial statements, or an independent accountant who was previously engaged to audit a significant subsidiary, ceased performing services for registrant, disclose the name of the previous accountant or the handling partner in case of a firm, reason/s for the cessation of service and the date of his resignation, dismissal or cessation of performing services for registrant.</w:t>
            </w:r>
          </w:p>
          <w:p w:rsidR="005B1A71" w:rsidRPr="001D0B72" w:rsidRDefault="005B1A71">
            <w:pPr>
              <w:ind w:left="630" w:hanging="450"/>
              <w:jc w:val="both"/>
              <w:rPr>
                <w:rFonts w:asciiTheme="minorHAnsi" w:eastAsia="Cambria" w:hAnsiTheme="minorHAnsi" w:cs="Cambria"/>
                <w:sz w:val="20"/>
                <w:szCs w:val="20"/>
              </w:rPr>
            </w:pPr>
          </w:p>
          <w:p w:rsidR="005B1A71" w:rsidRDefault="00083E16">
            <w:pPr>
              <w:ind w:left="630" w:hanging="450"/>
              <w:jc w:val="both"/>
              <w:rPr>
                <w:rFonts w:ascii="Cambria" w:eastAsia="Cambria" w:hAnsi="Cambria" w:cs="Cambria"/>
                <w:sz w:val="20"/>
                <w:szCs w:val="20"/>
              </w:rPr>
            </w:pPr>
            <w:r>
              <w:rPr>
                <w:rFonts w:ascii="Cambria" w:eastAsia="Cambria" w:hAnsi="Cambria" w:cs="Cambria"/>
                <w:sz w:val="20"/>
                <w:szCs w:val="20"/>
              </w:rPr>
              <w:t>(b)</w:t>
            </w:r>
            <w:r>
              <w:rPr>
                <w:rFonts w:ascii="Cambria" w:eastAsia="Cambria" w:hAnsi="Cambria" w:cs="Cambria"/>
                <w:sz w:val="20"/>
                <w:szCs w:val="20"/>
              </w:rPr>
              <w:tab/>
              <w:t>Describe disagreements, if there were any, with the former accountant on any matter of accounting principles or practices, financial statement disclosure, or auditing scope or procedure which, if not resolved to the satisfaction of the former accountant, would have caused it to make reference to the subject matter of the disagreement(s) in connection with its report.</w:t>
            </w:r>
          </w:p>
          <w:p w:rsidR="005B1A71" w:rsidRDefault="005B1A71">
            <w:pPr>
              <w:ind w:left="630" w:hanging="720"/>
              <w:jc w:val="both"/>
              <w:rPr>
                <w:rFonts w:ascii="Cambria" w:eastAsia="Cambria" w:hAnsi="Cambria" w:cs="Cambria"/>
                <w:sz w:val="20"/>
                <w:szCs w:val="20"/>
              </w:rPr>
            </w:pPr>
          </w:p>
          <w:p w:rsidR="005B1A71" w:rsidRDefault="00083E16">
            <w:pPr>
              <w:ind w:left="630" w:hanging="450"/>
              <w:jc w:val="both"/>
              <w:rPr>
                <w:rFonts w:ascii="Cambria" w:eastAsia="Cambria" w:hAnsi="Cambria" w:cs="Cambria"/>
                <w:sz w:val="20"/>
                <w:szCs w:val="20"/>
              </w:rPr>
            </w:pPr>
            <w:r>
              <w:rPr>
                <w:rFonts w:ascii="Cambria" w:eastAsia="Cambria" w:hAnsi="Cambria" w:cs="Cambria"/>
                <w:sz w:val="20"/>
                <w:szCs w:val="20"/>
              </w:rPr>
              <w:t>(c)</w:t>
            </w:r>
            <w:r>
              <w:rPr>
                <w:rFonts w:ascii="Cambria" w:eastAsia="Cambria" w:hAnsi="Cambria" w:cs="Cambria"/>
                <w:sz w:val="20"/>
                <w:szCs w:val="20"/>
              </w:rPr>
              <w:tab/>
              <w:t>If there were any disagreements as described in subparagraph (2), the registrant shall request the former accountant to furnish the registrant with a letter addressed to the Commission stating whether it agrees with the statements made by the registrant and, if not, stating the respects in which it does not agree. The registrant shall file the former accountant's letter as an exhibit to the report or registration statement containing this disclosure</w:t>
            </w:r>
          </w:p>
        </w:tc>
      </w:tr>
    </w:tbl>
    <w:p w:rsidR="005B1A71" w:rsidRDefault="005B1A71">
      <w:pPr>
        <w:jc w:val="both"/>
        <w:rPr>
          <w:rFonts w:ascii="Cambria" w:eastAsia="Cambria" w:hAnsi="Cambria" w:cs="Cambria"/>
          <w:sz w:val="20"/>
          <w:szCs w:val="20"/>
        </w:rPr>
      </w:pPr>
    </w:p>
    <w:p w:rsidR="005B1A71" w:rsidRDefault="00083E16">
      <w:pPr>
        <w:pStyle w:val="Heading3"/>
        <w:rPr>
          <w:sz w:val="20"/>
          <w:szCs w:val="20"/>
        </w:rPr>
      </w:pPr>
      <w:bookmarkStart w:id="60" w:name="_Toc137556429"/>
      <w:r>
        <w:rPr>
          <w:sz w:val="20"/>
          <w:szCs w:val="20"/>
        </w:rPr>
        <w:t>Taxation</w:t>
      </w:r>
      <w:bookmarkEnd w:id="60"/>
    </w:p>
    <w:p w:rsidR="005B1A71" w:rsidRDefault="005B1A71">
      <w:pPr>
        <w:rPr>
          <w:sz w:val="20"/>
          <w:szCs w:val="20"/>
        </w:rPr>
      </w:pPr>
    </w:p>
    <w:p w:rsidR="005B1A71" w:rsidRDefault="00083E16">
      <w:pPr>
        <w:numPr>
          <w:ilvl w:val="0"/>
          <w:numId w:val="1"/>
        </w:numPr>
        <w:ind w:left="360"/>
      </w:pPr>
      <w:r>
        <w:rPr>
          <w:rFonts w:ascii="Cambria" w:eastAsia="Cambria" w:hAnsi="Cambria" w:cs="Cambria"/>
          <w:sz w:val="20"/>
          <w:szCs w:val="20"/>
        </w:rPr>
        <w:t>Describe any material tax consequences to Investors in this Offering:</w:t>
      </w:r>
    </w:p>
    <w:p w:rsidR="005B1A71" w:rsidRDefault="005B1A71">
      <w:pPr>
        <w:ind w:left="360"/>
        <w:rPr>
          <w:sz w:val="20"/>
          <w:szCs w:val="20"/>
        </w:rPr>
      </w:pPr>
    </w:p>
    <w:tbl>
      <w:tblPr>
        <w:tblStyle w:val="affffff0"/>
        <w:tblW w:w="88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74"/>
      </w:tblGrid>
      <w:tr w:rsidR="005B1A71">
        <w:tc>
          <w:tcPr>
            <w:tcW w:w="8874" w:type="dxa"/>
            <w:tcBorders>
              <w:top w:val="nil"/>
              <w:left w:val="nil"/>
              <w:bottom w:val="nil"/>
              <w:right w:val="nil"/>
            </w:tcBorders>
            <w:shd w:val="clear" w:color="auto" w:fill="auto"/>
          </w:tcPr>
          <w:p w:rsidR="005B1A71" w:rsidRDefault="005B1A71">
            <w:pPr>
              <w:rPr>
                <w:rFonts w:ascii="Cambria" w:eastAsia="Cambria" w:hAnsi="Cambria" w:cs="Cambria"/>
                <w:sz w:val="20"/>
                <w:szCs w:val="20"/>
              </w:rPr>
            </w:pPr>
          </w:p>
          <w:p w:rsidR="005B1A71" w:rsidRDefault="005B1A71">
            <w:pPr>
              <w:rPr>
                <w:rFonts w:ascii="Cambria" w:eastAsia="Cambria" w:hAnsi="Cambria" w:cs="Cambria"/>
                <w:sz w:val="20"/>
                <w:szCs w:val="20"/>
              </w:rPr>
            </w:pPr>
          </w:p>
          <w:p w:rsidR="005B1A71" w:rsidRDefault="005B1A71">
            <w:pPr>
              <w:rPr>
                <w:rFonts w:ascii="Cambria" w:eastAsia="Cambria" w:hAnsi="Cambria" w:cs="Cambria"/>
                <w:sz w:val="20"/>
                <w:szCs w:val="20"/>
              </w:rPr>
            </w:pPr>
          </w:p>
          <w:p w:rsidR="005B1A71" w:rsidRDefault="005B1A71">
            <w:pPr>
              <w:rPr>
                <w:rFonts w:ascii="Cambria" w:eastAsia="Cambria" w:hAnsi="Cambria" w:cs="Cambria"/>
                <w:sz w:val="20"/>
                <w:szCs w:val="20"/>
              </w:rPr>
            </w:pPr>
          </w:p>
        </w:tc>
      </w:tr>
    </w:tbl>
    <w:p w:rsidR="005B1A71" w:rsidRDefault="00083E16">
      <w:pPr>
        <w:pStyle w:val="Heading1"/>
        <w:rPr>
          <w:sz w:val="24"/>
          <w:szCs w:val="24"/>
        </w:rPr>
      </w:pPr>
      <w:bookmarkStart w:id="61" w:name="_Toc137556430"/>
      <w:r>
        <w:rPr>
          <w:sz w:val="24"/>
          <w:szCs w:val="24"/>
        </w:rPr>
        <w:lastRenderedPageBreak/>
        <w:t>INDEPENDENT AUDITORS AND COUNSELS</w:t>
      </w:r>
      <w:bookmarkEnd w:id="61"/>
    </w:p>
    <w:p w:rsidR="005B1A71" w:rsidRDefault="005B1A71"/>
    <w:p w:rsidR="005B1A71" w:rsidRDefault="00083E16">
      <w:pPr>
        <w:pStyle w:val="Heading3"/>
        <w:rPr>
          <w:sz w:val="20"/>
          <w:szCs w:val="20"/>
        </w:rPr>
      </w:pPr>
      <w:bookmarkStart w:id="62" w:name="_Toc137556431"/>
      <w:r>
        <w:rPr>
          <w:sz w:val="20"/>
          <w:szCs w:val="20"/>
        </w:rPr>
        <w:t>Tax and Legal Matters</w:t>
      </w:r>
      <w:bookmarkEnd w:id="62"/>
    </w:p>
    <w:p w:rsidR="005B1A71" w:rsidRDefault="005B1A71">
      <w:pPr>
        <w:rPr>
          <w:b/>
          <w:sz w:val="20"/>
          <w:szCs w:val="20"/>
        </w:rPr>
      </w:pPr>
    </w:p>
    <w:p w:rsidR="005B1A71" w:rsidRDefault="00083E16">
      <w:pPr>
        <w:pBdr>
          <w:top w:val="nil"/>
          <w:left w:val="nil"/>
          <w:bottom w:val="nil"/>
          <w:right w:val="nil"/>
          <w:between w:val="nil"/>
        </w:pBdr>
        <w:spacing w:after="120"/>
        <w:jc w:val="both"/>
        <w:rPr>
          <w:rFonts w:ascii="Cambria" w:eastAsia="Cambria" w:hAnsi="Cambria" w:cs="Cambria"/>
          <w:color w:val="000000"/>
          <w:sz w:val="20"/>
          <w:szCs w:val="20"/>
        </w:rPr>
      </w:pPr>
      <w:r>
        <w:rPr>
          <w:rFonts w:ascii="Cambria" w:eastAsia="Cambria" w:hAnsi="Cambria" w:cs="Cambria"/>
          <w:color w:val="000000"/>
          <w:sz w:val="20"/>
          <w:szCs w:val="20"/>
        </w:rPr>
        <w:t xml:space="preserve">All legal opinions/matters in connection with the issuance of each Offer will be passed upon by ___________________ for the Company.  ___________________________ have no direct interest in the Company. </w:t>
      </w:r>
    </w:p>
    <w:p w:rsidR="005B1A71" w:rsidRDefault="005B1A71">
      <w:pPr>
        <w:pBdr>
          <w:top w:val="nil"/>
          <w:left w:val="nil"/>
          <w:bottom w:val="nil"/>
          <w:right w:val="nil"/>
          <w:between w:val="nil"/>
        </w:pBdr>
        <w:spacing w:after="120"/>
        <w:rPr>
          <w:color w:val="000000"/>
          <w:sz w:val="20"/>
          <w:szCs w:val="20"/>
        </w:rPr>
      </w:pPr>
    </w:p>
    <w:p w:rsidR="005B1A71" w:rsidRDefault="00083E16">
      <w:pPr>
        <w:pBdr>
          <w:top w:val="nil"/>
          <w:left w:val="nil"/>
          <w:bottom w:val="nil"/>
          <w:right w:val="nil"/>
          <w:between w:val="nil"/>
        </w:pBdr>
        <w:spacing w:after="120"/>
        <w:jc w:val="both"/>
        <w:rPr>
          <w:rFonts w:ascii="Cambria" w:eastAsia="Cambria" w:hAnsi="Cambria" w:cs="Cambria"/>
          <w:color w:val="000000"/>
          <w:sz w:val="20"/>
          <w:szCs w:val="20"/>
        </w:rPr>
      </w:pPr>
      <w:r>
        <w:rPr>
          <w:rFonts w:ascii="Cambria" w:eastAsia="Cambria" w:hAnsi="Cambria" w:cs="Cambria"/>
          <w:color w:val="000000"/>
          <w:sz w:val="20"/>
          <w:szCs w:val="20"/>
        </w:rPr>
        <w:t xml:space="preserve">_____________________________________ may from time to time be engaged to advise in the transactions of the Company and perform legal services on the basis that ________________________ provide such services to its other clients. </w:t>
      </w:r>
    </w:p>
    <w:p w:rsidR="005B1A71" w:rsidRDefault="00083E16">
      <w:pPr>
        <w:pStyle w:val="Heading3"/>
        <w:rPr>
          <w:sz w:val="20"/>
          <w:szCs w:val="20"/>
        </w:rPr>
      </w:pPr>
      <w:bookmarkStart w:id="63" w:name="_Toc137556432"/>
      <w:r>
        <w:rPr>
          <w:sz w:val="20"/>
          <w:szCs w:val="20"/>
        </w:rPr>
        <w:t>Independent Auditors</w:t>
      </w:r>
      <w:bookmarkEnd w:id="63"/>
    </w:p>
    <w:p w:rsidR="005B1A71" w:rsidRDefault="005B1A71">
      <w:pPr>
        <w:rPr>
          <w:b/>
          <w:sz w:val="20"/>
          <w:szCs w:val="20"/>
        </w:rPr>
      </w:pPr>
    </w:p>
    <w:p w:rsidR="005B1A71" w:rsidRDefault="00083E16">
      <w:pPr>
        <w:jc w:val="both"/>
        <w:rPr>
          <w:rFonts w:ascii="Cambria" w:eastAsia="Cambria" w:hAnsi="Cambria" w:cs="Cambria"/>
          <w:sz w:val="20"/>
          <w:szCs w:val="20"/>
        </w:rPr>
      </w:pPr>
      <w:r>
        <w:rPr>
          <w:rFonts w:ascii="Cambria" w:eastAsia="Cambria" w:hAnsi="Cambria" w:cs="Cambria"/>
          <w:sz w:val="20"/>
          <w:szCs w:val="20"/>
        </w:rPr>
        <w:t xml:space="preserve">The consolidated financial statements of the Company as at and for the years ended have been audited by _______________________________, independent auditors, in accordance with Philippine Standards on Auditing as set forth in their report thereon appearing elsewhere in this Prospectus.   </w:t>
      </w:r>
    </w:p>
    <w:p w:rsidR="005B1A71" w:rsidRDefault="005B1A71">
      <w:pPr>
        <w:jc w:val="both"/>
        <w:rPr>
          <w:rFonts w:ascii="Cambria" w:eastAsia="Cambria" w:hAnsi="Cambria" w:cs="Cambria"/>
          <w:sz w:val="20"/>
          <w:szCs w:val="20"/>
        </w:rPr>
      </w:pPr>
    </w:p>
    <w:p w:rsidR="005B1A71" w:rsidRDefault="00083E16">
      <w:pPr>
        <w:jc w:val="both"/>
        <w:rPr>
          <w:rFonts w:ascii="Cambria" w:eastAsia="Cambria" w:hAnsi="Cambria" w:cs="Cambria"/>
          <w:sz w:val="20"/>
          <w:szCs w:val="20"/>
        </w:rPr>
      </w:pPr>
      <w:r>
        <w:rPr>
          <w:rFonts w:ascii="Cambria" w:eastAsia="Cambria" w:hAnsi="Cambria" w:cs="Cambria"/>
          <w:sz w:val="20"/>
          <w:szCs w:val="20"/>
        </w:rPr>
        <w:t>The Audit Committee of the Company, reviews and monitors, among others, the integrity of all financial reports and ensures compliance with both internal financial management manual and pertinent accounting standards, including regulatory requirements.  The Audit Committee also performs the following duties and responsibilities relating to the services of the Company’s external auditors:</w:t>
      </w:r>
    </w:p>
    <w:tbl>
      <w:tblPr>
        <w:tblStyle w:val="affffff1"/>
        <w:tblW w:w="8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82"/>
      </w:tblGrid>
      <w:tr w:rsidR="005B1A71">
        <w:tc>
          <w:tcPr>
            <w:tcW w:w="8982" w:type="dxa"/>
            <w:tcBorders>
              <w:top w:val="nil"/>
              <w:left w:val="nil"/>
              <w:bottom w:val="nil"/>
              <w:right w:val="nil"/>
            </w:tcBorders>
            <w:shd w:val="clear" w:color="auto" w:fill="auto"/>
          </w:tcPr>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p w:rsidR="005B1A71" w:rsidRDefault="005B1A71">
            <w:pPr>
              <w:jc w:val="both"/>
              <w:rPr>
                <w:rFonts w:ascii="Cambria" w:eastAsia="Cambria" w:hAnsi="Cambria" w:cs="Cambria"/>
                <w:sz w:val="20"/>
                <w:szCs w:val="20"/>
              </w:rPr>
            </w:pPr>
          </w:p>
        </w:tc>
      </w:tr>
    </w:tbl>
    <w:p w:rsidR="005B1A71" w:rsidRDefault="005B1A71">
      <w:pPr>
        <w:jc w:val="both"/>
        <w:rPr>
          <w:rFonts w:ascii="Cambria" w:eastAsia="Cambria" w:hAnsi="Cambria" w:cs="Cambria"/>
          <w:sz w:val="20"/>
          <w:szCs w:val="20"/>
        </w:rPr>
      </w:pPr>
    </w:p>
    <w:p w:rsidR="005B1A71" w:rsidRDefault="00083E16">
      <w:pPr>
        <w:pBdr>
          <w:top w:val="nil"/>
          <w:left w:val="nil"/>
          <w:bottom w:val="nil"/>
          <w:right w:val="nil"/>
          <w:between w:val="nil"/>
        </w:pBdr>
        <w:spacing w:after="120"/>
        <w:jc w:val="both"/>
        <w:rPr>
          <w:rFonts w:ascii="Cambria" w:eastAsia="Cambria" w:hAnsi="Cambria" w:cs="Cambria"/>
          <w:color w:val="000000"/>
          <w:sz w:val="20"/>
          <w:szCs w:val="20"/>
        </w:rPr>
      </w:pPr>
      <w:r>
        <w:rPr>
          <w:rFonts w:ascii="Cambria" w:eastAsia="Cambria" w:hAnsi="Cambria" w:cs="Cambria"/>
          <w:color w:val="000000"/>
          <w:sz w:val="20"/>
          <w:szCs w:val="20"/>
        </w:rPr>
        <w:t>There is no arrangement that experts and independent counsels will receive a direct or indirect interest in the Issuer or was a promoter, underwriter, voting trustee, director, officer, or employee of the Issuer.</w:t>
      </w:r>
    </w:p>
    <w:p w:rsidR="005B1A71" w:rsidRDefault="00083E16">
      <w:pPr>
        <w:pStyle w:val="Heading1"/>
        <w:rPr>
          <w:sz w:val="24"/>
          <w:szCs w:val="24"/>
        </w:rPr>
      </w:pPr>
      <w:bookmarkStart w:id="64" w:name="_Toc137556433"/>
      <w:r>
        <w:rPr>
          <w:sz w:val="24"/>
          <w:szCs w:val="24"/>
        </w:rPr>
        <w:t>OTHER MATERIAL FACTORS</w:t>
      </w:r>
      <w:bookmarkEnd w:id="64"/>
    </w:p>
    <w:p w:rsidR="005B1A71" w:rsidRDefault="005B1A71">
      <w:pPr>
        <w:rPr>
          <w:sz w:val="21"/>
          <w:szCs w:val="21"/>
        </w:rPr>
      </w:pPr>
    </w:p>
    <w:p w:rsidR="005B1A71" w:rsidRDefault="00083E16">
      <w:pPr>
        <w:jc w:val="both"/>
        <w:rPr>
          <w:rFonts w:ascii="Cambria" w:eastAsia="Cambria" w:hAnsi="Cambria" w:cs="Cambria"/>
          <w:sz w:val="16"/>
          <w:szCs w:val="16"/>
        </w:rPr>
      </w:pPr>
      <w:r>
        <w:rPr>
          <w:rFonts w:ascii="Cambria" w:eastAsia="Cambria" w:hAnsi="Cambria" w:cs="Cambria"/>
          <w:sz w:val="20"/>
          <w:szCs w:val="20"/>
        </w:rPr>
        <w:t>Describe any other material factors that will or could affect the Issuer or its business or which are necessary to make any other information in this Statement not misleading or incomplete.</w:t>
      </w:r>
    </w:p>
    <w:sectPr w:rsidR="005B1A71">
      <w:footerReference w:type="default" r:id="rId9"/>
      <w:pgSz w:w="11905" w:h="16837"/>
      <w:pgMar w:top="1440" w:right="1195" w:bottom="1440" w:left="1728"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A7B" w:rsidRDefault="00525A7B">
      <w:r>
        <w:separator/>
      </w:r>
    </w:p>
  </w:endnote>
  <w:endnote w:type="continuationSeparator" w:id="0">
    <w:p w:rsidR="00525A7B" w:rsidRDefault="00525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1F71" w:rsidRDefault="00AA1F71">
    <w:pPr>
      <w:pBdr>
        <w:top w:val="single" w:sz="4" w:space="1" w:color="D9D9D9"/>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r>
      <w:rPr>
        <w:color w:val="000000"/>
      </w:rPr>
      <w:t xml:space="preserve"> | </w:t>
    </w:r>
    <w:r>
      <w:rPr>
        <w:color w:val="7F7F7F"/>
      </w:rPr>
      <w:t>Page</w:t>
    </w:r>
  </w:p>
  <w:p w:rsidR="00AA1F71" w:rsidRDefault="00AA1F71">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1F71" w:rsidRDefault="00AA1F71">
    <w:pPr>
      <w:pBdr>
        <w:top w:val="single" w:sz="4" w:space="1" w:color="D9D9D9"/>
        <w:left w:val="nil"/>
        <w:bottom w:val="nil"/>
        <w:right w:val="nil"/>
        <w:between w:val="nil"/>
      </w:pBdr>
      <w:tabs>
        <w:tab w:val="center" w:pos="4680"/>
        <w:tab w:val="right" w:pos="9360"/>
      </w:tabs>
      <w:rPr>
        <w:color w:val="000000"/>
      </w:rPr>
    </w:pPr>
    <w:r>
      <w:rPr>
        <w:color w:val="000000"/>
        <w:sz w:val="20"/>
        <w:szCs w:val="20"/>
      </w:rPr>
      <w:t xml:space="preserve">SEC FARMS </w:t>
    </w:r>
    <w:r>
      <w:rPr>
        <w:color w:val="000000"/>
      </w:rPr>
      <w:t xml:space="preserve">                                                                                                                    </w:t>
    </w:r>
    <w:r>
      <w:rPr>
        <w:color w:val="000000"/>
      </w:rPr>
      <w:fldChar w:fldCharType="begin"/>
    </w:r>
    <w:r>
      <w:rPr>
        <w:color w:val="000000"/>
      </w:rPr>
      <w:instrText>PAGE</w:instrText>
    </w:r>
    <w:r>
      <w:rPr>
        <w:color w:val="000000"/>
      </w:rPr>
      <w:fldChar w:fldCharType="separate"/>
    </w:r>
    <w:r w:rsidR="006F1BF8">
      <w:rPr>
        <w:noProof/>
        <w:color w:val="000000"/>
      </w:rPr>
      <w:t>11</w:t>
    </w:r>
    <w:r>
      <w:rPr>
        <w:color w:val="000000"/>
      </w:rPr>
      <w:fldChar w:fldCharType="end"/>
    </w:r>
    <w:r>
      <w:rPr>
        <w:color w:val="000000"/>
      </w:rPr>
      <w:t xml:space="preserve"> | </w:t>
    </w:r>
    <w:r>
      <w:rPr>
        <w:color w:val="7F7F7F"/>
      </w:rPr>
      <w:t>Page</w:t>
    </w:r>
  </w:p>
  <w:p w:rsidR="00AA1F71" w:rsidRDefault="00AA1F7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A7B" w:rsidRDefault="00525A7B">
      <w:r>
        <w:separator/>
      </w:r>
    </w:p>
  </w:footnote>
  <w:footnote w:type="continuationSeparator" w:id="0">
    <w:p w:rsidR="00525A7B" w:rsidRDefault="00525A7B">
      <w:r>
        <w:continuationSeparator/>
      </w:r>
    </w:p>
  </w:footnote>
  <w:footnote w:id="1">
    <w:p w:rsidR="00AA1F71" w:rsidRDefault="00AA1F71">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With filing fee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777B9"/>
    <w:multiLevelType w:val="multilevel"/>
    <w:tmpl w:val="AA0E8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E27C87"/>
    <w:multiLevelType w:val="multilevel"/>
    <w:tmpl w:val="1CAE9A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5A60C5"/>
    <w:multiLevelType w:val="multilevel"/>
    <w:tmpl w:val="6980C8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CF0653"/>
    <w:multiLevelType w:val="multilevel"/>
    <w:tmpl w:val="874251E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2AB23AFE"/>
    <w:multiLevelType w:val="multilevel"/>
    <w:tmpl w:val="B58C6D3C"/>
    <w:lvl w:ilvl="0">
      <w:start w:val="2"/>
      <w:numFmt w:val="lowerRoman"/>
      <w:lvlText w:val="(%1)"/>
      <w:lvlJc w:val="left"/>
      <w:pPr>
        <w:ind w:left="2880" w:hanging="720"/>
      </w:pPr>
      <w:rPr>
        <w:b w:val="0"/>
        <w:i w:val="0"/>
        <w:u w:val="none"/>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5" w15:restartNumberingAfterBreak="0">
    <w:nsid w:val="2B0D4F33"/>
    <w:multiLevelType w:val="multilevel"/>
    <w:tmpl w:val="284651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BB04BFC"/>
    <w:multiLevelType w:val="multilevel"/>
    <w:tmpl w:val="7E0ABC9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3F7102"/>
    <w:multiLevelType w:val="multilevel"/>
    <w:tmpl w:val="582E6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300FD3"/>
    <w:multiLevelType w:val="multilevel"/>
    <w:tmpl w:val="8E76BD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1071CB"/>
    <w:multiLevelType w:val="multilevel"/>
    <w:tmpl w:val="916EC420"/>
    <w:lvl w:ilvl="0">
      <w:start w:val="1"/>
      <w:numFmt w:val="lowerLetter"/>
      <w:lvlText w:val="(%1)"/>
      <w:lvlJc w:val="left"/>
      <w:pPr>
        <w:ind w:left="882" w:hanging="360"/>
      </w:pPr>
    </w:lvl>
    <w:lvl w:ilvl="1">
      <w:start w:val="1"/>
      <w:numFmt w:val="lowerLetter"/>
      <w:lvlText w:val="%2."/>
      <w:lvlJc w:val="left"/>
      <w:pPr>
        <w:ind w:left="1602" w:hanging="360"/>
      </w:pPr>
    </w:lvl>
    <w:lvl w:ilvl="2">
      <w:start w:val="1"/>
      <w:numFmt w:val="lowerRoman"/>
      <w:lvlText w:val="%3."/>
      <w:lvlJc w:val="right"/>
      <w:pPr>
        <w:ind w:left="2322" w:hanging="180"/>
      </w:pPr>
    </w:lvl>
    <w:lvl w:ilvl="3">
      <w:start w:val="1"/>
      <w:numFmt w:val="decimal"/>
      <w:lvlText w:val="%4."/>
      <w:lvlJc w:val="left"/>
      <w:pPr>
        <w:ind w:left="3042" w:hanging="360"/>
      </w:pPr>
    </w:lvl>
    <w:lvl w:ilvl="4">
      <w:start w:val="1"/>
      <w:numFmt w:val="lowerLetter"/>
      <w:lvlText w:val="%5."/>
      <w:lvlJc w:val="left"/>
      <w:pPr>
        <w:ind w:left="3762" w:hanging="360"/>
      </w:pPr>
    </w:lvl>
    <w:lvl w:ilvl="5">
      <w:start w:val="1"/>
      <w:numFmt w:val="lowerRoman"/>
      <w:lvlText w:val="%6."/>
      <w:lvlJc w:val="right"/>
      <w:pPr>
        <w:ind w:left="4482" w:hanging="180"/>
      </w:pPr>
    </w:lvl>
    <w:lvl w:ilvl="6">
      <w:start w:val="1"/>
      <w:numFmt w:val="decimal"/>
      <w:lvlText w:val="%7."/>
      <w:lvlJc w:val="left"/>
      <w:pPr>
        <w:ind w:left="5202" w:hanging="360"/>
      </w:pPr>
    </w:lvl>
    <w:lvl w:ilvl="7">
      <w:start w:val="1"/>
      <w:numFmt w:val="lowerLetter"/>
      <w:lvlText w:val="%8."/>
      <w:lvlJc w:val="left"/>
      <w:pPr>
        <w:ind w:left="5922" w:hanging="360"/>
      </w:pPr>
    </w:lvl>
    <w:lvl w:ilvl="8">
      <w:start w:val="1"/>
      <w:numFmt w:val="lowerRoman"/>
      <w:lvlText w:val="%9."/>
      <w:lvlJc w:val="right"/>
      <w:pPr>
        <w:ind w:left="6642" w:hanging="180"/>
      </w:pPr>
    </w:lvl>
  </w:abstractNum>
  <w:abstractNum w:abstractNumId="10" w15:restartNumberingAfterBreak="0">
    <w:nsid w:val="4DEB6CD5"/>
    <w:multiLevelType w:val="multilevel"/>
    <w:tmpl w:val="EB3AB904"/>
    <w:lvl w:ilvl="0">
      <w:start w:val="1"/>
      <w:numFmt w:val="lowerLetter"/>
      <w:lvlText w:val="%1)"/>
      <w:lvlJc w:val="left"/>
      <w:pPr>
        <w:ind w:left="270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EF30B47"/>
    <w:multiLevelType w:val="multilevel"/>
    <w:tmpl w:val="CBE21D54"/>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0563B96"/>
    <w:multiLevelType w:val="multilevel"/>
    <w:tmpl w:val="5AA28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CF4B7F"/>
    <w:multiLevelType w:val="multilevel"/>
    <w:tmpl w:val="125E12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025023"/>
    <w:multiLevelType w:val="multilevel"/>
    <w:tmpl w:val="1AB03444"/>
    <w:lvl w:ilvl="0">
      <w:start w:val="1"/>
      <w:numFmt w:val="lowerLetter"/>
      <w:lvlText w:val="%1)"/>
      <w:lvlJc w:val="left"/>
      <w:pPr>
        <w:ind w:left="270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38C73DC"/>
    <w:multiLevelType w:val="hybridMultilevel"/>
    <w:tmpl w:val="B656A758"/>
    <w:lvl w:ilvl="0" w:tplc="ED3EEAD0">
      <w:start w:val="1"/>
      <w:numFmt w:val="lowerLetter"/>
      <w:lvlText w:val="(%1)"/>
      <w:lvlJc w:val="left"/>
      <w:pPr>
        <w:ind w:left="675" w:hanging="360"/>
      </w:pPr>
      <w:rPr>
        <w:rFonts w:ascii="Times New Roman" w:eastAsia="Times New Roman" w:hAnsi="Times New Roman" w:hint="default"/>
        <w:sz w:val="24"/>
      </w:rPr>
    </w:lvl>
    <w:lvl w:ilvl="1" w:tplc="34090019" w:tentative="1">
      <w:start w:val="1"/>
      <w:numFmt w:val="lowerLetter"/>
      <w:lvlText w:val="%2."/>
      <w:lvlJc w:val="left"/>
      <w:pPr>
        <w:ind w:left="1395" w:hanging="360"/>
      </w:pPr>
    </w:lvl>
    <w:lvl w:ilvl="2" w:tplc="3409001B" w:tentative="1">
      <w:start w:val="1"/>
      <w:numFmt w:val="lowerRoman"/>
      <w:lvlText w:val="%3."/>
      <w:lvlJc w:val="right"/>
      <w:pPr>
        <w:ind w:left="2115" w:hanging="180"/>
      </w:pPr>
    </w:lvl>
    <w:lvl w:ilvl="3" w:tplc="3409000F" w:tentative="1">
      <w:start w:val="1"/>
      <w:numFmt w:val="decimal"/>
      <w:lvlText w:val="%4."/>
      <w:lvlJc w:val="left"/>
      <w:pPr>
        <w:ind w:left="2835" w:hanging="360"/>
      </w:pPr>
    </w:lvl>
    <w:lvl w:ilvl="4" w:tplc="34090019" w:tentative="1">
      <w:start w:val="1"/>
      <w:numFmt w:val="lowerLetter"/>
      <w:lvlText w:val="%5."/>
      <w:lvlJc w:val="left"/>
      <w:pPr>
        <w:ind w:left="3555" w:hanging="360"/>
      </w:pPr>
    </w:lvl>
    <w:lvl w:ilvl="5" w:tplc="3409001B" w:tentative="1">
      <w:start w:val="1"/>
      <w:numFmt w:val="lowerRoman"/>
      <w:lvlText w:val="%6."/>
      <w:lvlJc w:val="right"/>
      <w:pPr>
        <w:ind w:left="4275" w:hanging="180"/>
      </w:pPr>
    </w:lvl>
    <w:lvl w:ilvl="6" w:tplc="3409000F" w:tentative="1">
      <w:start w:val="1"/>
      <w:numFmt w:val="decimal"/>
      <w:lvlText w:val="%7."/>
      <w:lvlJc w:val="left"/>
      <w:pPr>
        <w:ind w:left="4995" w:hanging="360"/>
      </w:pPr>
    </w:lvl>
    <w:lvl w:ilvl="7" w:tplc="34090019" w:tentative="1">
      <w:start w:val="1"/>
      <w:numFmt w:val="lowerLetter"/>
      <w:lvlText w:val="%8."/>
      <w:lvlJc w:val="left"/>
      <w:pPr>
        <w:ind w:left="5715" w:hanging="360"/>
      </w:pPr>
    </w:lvl>
    <w:lvl w:ilvl="8" w:tplc="3409001B" w:tentative="1">
      <w:start w:val="1"/>
      <w:numFmt w:val="lowerRoman"/>
      <w:lvlText w:val="%9."/>
      <w:lvlJc w:val="right"/>
      <w:pPr>
        <w:ind w:left="6435" w:hanging="180"/>
      </w:pPr>
    </w:lvl>
  </w:abstractNum>
  <w:abstractNum w:abstractNumId="16" w15:restartNumberingAfterBreak="0">
    <w:nsid w:val="5C144237"/>
    <w:multiLevelType w:val="multilevel"/>
    <w:tmpl w:val="15DE63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EBD30D6"/>
    <w:multiLevelType w:val="multilevel"/>
    <w:tmpl w:val="878A25F2"/>
    <w:lvl w:ilvl="0">
      <w:start w:val="2"/>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625476A0"/>
    <w:multiLevelType w:val="multilevel"/>
    <w:tmpl w:val="66B0E3AA"/>
    <w:lvl w:ilvl="0">
      <w:start w:val="1"/>
      <w:numFmt w:val="decimal"/>
      <w:lvlText w:val="%1."/>
      <w:lvlJc w:val="left"/>
      <w:pPr>
        <w:ind w:left="270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0D03F4"/>
    <w:multiLevelType w:val="multilevel"/>
    <w:tmpl w:val="A11053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5"/>
  </w:num>
  <w:num w:numId="3">
    <w:abstractNumId w:val="0"/>
  </w:num>
  <w:num w:numId="4">
    <w:abstractNumId w:val="19"/>
  </w:num>
  <w:num w:numId="5">
    <w:abstractNumId w:val="17"/>
  </w:num>
  <w:num w:numId="6">
    <w:abstractNumId w:val="1"/>
  </w:num>
  <w:num w:numId="7">
    <w:abstractNumId w:val="4"/>
  </w:num>
  <w:num w:numId="8">
    <w:abstractNumId w:val="2"/>
  </w:num>
  <w:num w:numId="9">
    <w:abstractNumId w:val="11"/>
  </w:num>
  <w:num w:numId="10">
    <w:abstractNumId w:val="12"/>
  </w:num>
  <w:num w:numId="11">
    <w:abstractNumId w:val="6"/>
  </w:num>
  <w:num w:numId="12">
    <w:abstractNumId w:val="7"/>
  </w:num>
  <w:num w:numId="13">
    <w:abstractNumId w:val="18"/>
  </w:num>
  <w:num w:numId="14">
    <w:abstractNumId w:val="14"/>
  </w:num>
  <w:num w:numId="15">
    <w:abstractNumId w:val="9"/>
  </w:num>
  <w:num w:numId="16">
    <w:abstractNumId w:val="13"/>
  </w:num>
  <w:num w:numId="17">
    <w:abstractNumId w:val="16"/>
  </w:num>
  <w:num w:numId="18">
    <w:abstractNumId w:val="3"/>
  </w:num>
  <w:num w:numId="19">
    <w:abstractNumId w:val="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A71"/>
    <w:rsid w:val="0006238A"/>
    <w:rsid w:val="00083E16"/>
    <w:rsid w:val="001D0B72"/>
    <w:rsid w:val="002232B3"/>
    <w:rsid w:val="00301B04"/>
    <w:rsid w:val="0038372B"/>
    <w:rsid w:val="003B441F"/>
    <w:rsid w:val="00525A7B"/>
    <w:rsid w:val="005B1A71"/>
    <w:rsid w:val="00684055"/>
    <w:rsid w:val="006F1BF8"/>
    <w:rsid w:val="006F398E"/>
    <w:rsid w:val="007933BD"/>
    <w:rsid w:val="00885F15"/>
    <w:rsid w:val="009B197A"/>
    <w:rsid w:val="009E12C5"/>
    <w:rsid w:val="00A45039"/>
    <w:rsid w:val="00AA1F71"/>
    <w:rsid w:val="00E01B05"/>
    <w:rsid w:val="00E0377E"/>
    <w:rsid w:val="00E11C56"/>
    <w:rsid w:val="00E979E4"/>
    <w:rsid w:val="00EA2B3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5D2AC"/>
  <w15:docId w15:val="{EF09BE57-F774-4D11-B5A6-2E6BEB9BA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PH"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jc w:val="center"/>
      <w:outlineLvl w:val="0"/>
    </w:pPr>
    <w:rPr>
      <w:rFonts w:ascii="Cambria" w:eastAsia="Cambria" w:hAnsi="Cambria" w:cs="Cambria"/>
      <w:b/>
      <w:color w:val="000000"/>
      <w:sz w:val="28"/>
      <w:szCs w:val="28"/>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Pr>
  </w:style>
  <w:style w:type="table" w:customStyle="1" w:styleId="afffff9">
    <w:basedOn w:val="TableNormal"/>
    <w:tblPr>
      <w:tblStyleRowBandSize w:val="1"/>
      <w:tblStyleColBandSize w:val="1"/>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paragraph" w:styleId="TOC1">
    <w:name w:val="toc 1"/>
    <w:basedOn w:val="Normal"/>
    <w:next w:val="Normal"/>
    <w:autoRedefine/>
    <w:uiPriority w:val="39"/>
    <w:unhideWhenUsed/>
    <w:rsid w:val="00083E16"/>
    <w:pPr>
      <w:spacing w:after="100"/>
    </w:pPr>
  </w:style>
  <w:style w:type="paragraph" w:styleId="TOC3">
    <w:name w:val="toc 3"/>
    <w:basedOn w:val="Normal"/>
    <w:next w:val="Normal"/>
    <w:autoRedefine/>
    <w:uiPriority w:val="39"/>
    <w:unhideWhenUsed/>
    <w:rsid w:val="00083E16"/>
    <w:pPr>
      <w:spacing w:after="100"/>
      <w:ind w:left="480"/>
    </w:pPr>
  </w:style>
  <w:style w:type="character" w:styleId="Hyperlink">
    <w:name w:val="Hyperlink"/>
    <w:basedOn w:val="DefaultParagraphFont"/>
    <w:uiPriority w:val="99"/>
    <w:unhideWhenUsed/>
    <w:rsid w:val="00083E16"/>
    <w:rPr>
      <w:color w:val="0000FF" w:themeColor="hyperlink"/>
      <w:u w:val="single"/>
    </w:rPr>
  </w:style>
  <w:style w:type="table" w:styleId="TableGrid">
    <w:name w:val="Table Grid"/>
    <w:basedOn w:val="TableNormal"/>
    <w:uiPriority w:val="39"/>
    <w:rsid w:val="00A45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D0B72"/>
  </w:style>
  <w:style w:type="paragraph" w:styleId="ListParagraph">
    <w:name w:val="List Paragraph"/>
    <w:basedOn w:val="Normal"/>
    <w:uiPriority w:val="34"/>
    <w:qFormat/>
    <w:rsid w:val="00301B04"/>
    <w:pPr>
      <w:ind w:left="720"/>
      <w:contextualSpacing/>
    </w:pPr>
  </w:style>
  <w:style w:type="paragraph" w:styleId="Header">
    <w:name w:val="header"/>
    <w:basedOn w:val="Normal"/>
    <w:link w:val="HeaderChar"/>
    <w:uiPriority w:val="99"/>
    <w:unhideWhenUsed/>
    <w:rsid w:val="0006238A"/>
    <w:pPr>
      <w:tabs>
        <w:tab w:val="center" w:pos="4680"/>
        <w:tab w:val="right" w:pos="9360"/>
      </w:tabs>
    </w:pPr>
  </w:style>
  <w:style w:type="character" w:customStyle="1" w:styleId="HeaderChar">
    <w:name w:val="Header Char"/>
    <w:basedOn w:val="DefaultParagraphFont"/>
    <w:link w:val="Header"/>
    <w:uiPriority w:val="99"/>
    <w:rsid w:val="0006238A"/>
  </w:style>
  <w:style w:type="paragraph" w:styleId="Footer">
    <w:name w:val="footer"/>
    <w:basedOn w:val="Normal"/>
    <w:link w:val="FooterChar"/>
    <w:uiPriority w:val="99"/>
    <w:unhideWhenUsed/>
    <w:rsid w:val="0006238A"/>
    <w:pPr>
      <w:tabs>
        <w:tab w:val="center" w:pos="4680"/>
        <w:tab w:val="right" w:pos="9360"/>
      </w:tabs>
    </w:pPr>
  </w:style>
  <w:style w:type="character" w:customStyle="1" w:styleId="FooterChar">
    <w:name w:val="Footer Char"/>
    <w:basedOn w:val="DefaultParagraphFont"/>
    <w:link w:val="Footer"/>
    <w:uiPriority w:val="99"/>
    <w:rsid w:val="00062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BD579-CA21-4C57-87B2-4455356E8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11106</Words>
  <Characters>63306</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Alden Jyka S. Santos</cp:lastModifiedBy>
  <cp:revision>4</cp:revision>
  <dcterms:created xsi:type="dcterms:W3CDTF">2023-06-19T05:17:00Z</dcterms:created>
  <dcterms:modified xsi:type="dcterms:W3CDTF">2023-07-31T01:24:00Z</dcterms:modified>
</cp:coreProperties>
</file>